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9F" w:rsidRDefault="007335A3" w:rsidP="00BA7C9F">
      <w:pPr>
        <w:spacing w:after="0" w:line="240" w:lineRule="auto"/>
        <w:jc w:val="center"/>
        <w:rPr>
          <w:rFonts w:ascii="Times New Roman" w:hAnsi="Times New Roman"/>
          <w:b/>
          <w:sz w:val="24"/>
          <w:szCs w:val="24"/>
        </w:rPr>
      </w:pPr>
      <w:r w:rsidRPr="00BA7C9F">
        <w:rPr>
          <w:rFonts w:ascii="Times New Roman" w:hAnsi="Times New Roman"/>
          <w:b/>
          <w:sz w:val="24"/>
          <w:szCs w:val="24"/>
        </w:rPr>
        <w:t>Методические</w:t>
      </w:r>
      <w:r w:rsidR="00BA7C9F">
        <w:rPr>
          <w:rFonts w:ascii="Times New Roman" w:hAnsi="Times New Roman"/>
          <w:b/>
          <w:sz w:val="24"/>
          <w:szCs w:val="24"/>
        </w:rPr>
        <w:t xml:space="preserve"> </w:t>
      </w:r>
      <w:r>
        <w:rPr>
          <w:rFonts w:ascii="Times New Roman" w:hAnsi="Times New Roman"/>
          <w:b/>
          <w:sz w:val="24"/>
          <w:szCs w:val="24"/>
        </w:rPr>
        <w:t>р</w:t>
      </w:r>
      <w:r w:rsidR="000D3BC7" w:rsidRPr="001626BA">
        <w:rPr>
          <w:rFonts w:ascii="Times New Roman" w:hAnsi="Times New Roman"/>
          <w:b/>
          <w:sz w:val="24"/>
          <w:szCs w:val="24"/>
        </w:rPr>
        <w:t xml:space="preserve">азъяснения </w:t>
      </w:r>
    </w:p>
    <w:p w:rsidR="000D3BC7" w:rsidRPr="001626BA" w:rsidRDefault="000D3BC7" w:rsidP="00BA7C9F">
      <w:pPr>
        <w:spacing w:after="0" w:line="240" w:lineRule="auto"/>
        <w:jc w:val="center"/>
        <w:rPr>
          <w:rFonts w:ascii="Times New Roman" w:hAnsi="Times New Roman"/>
          <w:b/>
          <w:sz w:val="24"/>
          <w:szCs w:val="24"/>
        </w:rPr>
      </w:pPr>
      <w:bookmarkStart w:id="0" w:name="_GoBack"/>
      <w:bookmarkEnd w:id="0"/>
      <w:r w:rsidRPr="001626BA">
        <w:rPr>
          <w:rFonts w:ascii="Times New Roman" w:hAnsi="Times New Roman"/>
          <w:b/>
          <w:sz w:val="24"/>
          <w:szCs w:val="24"/>
        </w:rPr>
        <w:t>по расчету государственной (муниципальной) услуги по спортивной подготовке</w:t>
      </w:r>
      <w:r w:rsidR="001626BA">
        <w:rPr>
          <w:rFonts w:ascii="Times New Roman" w:hAnsi="Times New Roman"/>
          <w:b/>
          <w:sz w:val="24"/>
          <w:szCs w:val="24"/>
        </w:rPr>
        <w:t xml:space="preserve"> </w:t>
      </w:r>
    </w:p>
    <w:p w:rsidR="000D3BC7" w:rsidRDefault="000D3BC7" w:rsidP="00841EAB">
      <w:pPr>
        <w:spacing w:after="0" w:line="240" w:lineRule="auto"/>
        <w:ind w:firstLine="708"/>
        <w:jc w:val="both"/>
        <w:rPr>
          <w:rFonts w:ascii="Times New Roman" w:hAnsi="Times New Roman"/>
          <w:sz w:val="24"/>
          <w:szCs w:val="24"/>
        </w:rPr>
      </w:pPr>
    </w:p>
    <w:p w:rsidR="001626BA" w:rsidRPr="001626BA" w:rsidRDefault="001626BA" w:rsidP="001626BA">
      <w:pPr>
        <w:spacing w:after="0" w:line="240" w:lineRule="auto"/>
        <w:jc w:val="center"/>
        <w:rPr>
          <w:rFonts w:ascii="Times New Roman" w:hAnsi="Times New Roman"/>
          <w:b/>
          <w:sz w:val="24"/>
          <w:szCs w:val="24"/>
        </w:rPr>
      </w:pPr>
      <w:r w:rsidRPr="001626BA">
        <w:rPr>
          <w:rFonts w:ascii="Times New Roman" w:hAnsi="Times New Roman"/>
          <w:b/>
          <w:sz w:val="24"/>
          <w:szCs w:val="24"/>
        </w:rPr>
        <w:t>Введение</w:t>
      </w:r>
    </w:p>
    <w:p w:rsidR="001626BA" w:rsidRDefault="001626BA" w:rsidP="00841EAB">
      <w:pPr>
        <w:spacing w:after="0" w:line="240" w:lineRule="auto"/>
        <w:ind w:firstLine="708"/>
        <w:jc w:val="both"/>
        <w:rPr>
          <w:rFonts w:ascii="Times New Roman" w:hAnsi="Times New Roman"/>
          <w:sz w:val="24"/>
          <w:szCs w:val="24"/>
        </w:rPr>
      </w:pPr>
    </w:p>
    <w:p w:rsidR="00841EAB" w:rsidRDefault="001626BA" w:rsidP="001626BA">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41EAB">
        <w:rPr>
          <w:rFonts w:ascii="Times New Roman" w:hAnsi="Times New Roman"/>
          <w:sz w:val="24"/>
          <w:szCs w:val="24"/>
        </w:rPr>
        <w:t>Р</w:t>
      </w:r>
      <w:r w:rsidR="00841EAB" w:rsidRPr="00841EAB">
        <w:rPr>
          <w:rFonts w:ascii="Times New Roman" w:hAnsi="Times New Roman"/>
          <w:sz w:val="24"/>
          <w:szCs w:val="24"/>
        </w:rPr>
        <w:t>ешение о переходе организаций дополнительного образования физкультурно-спортивной направленности в физкультурно-спортивные организации принимается учредителем в каждом конкретном субъекте Российской Федерации</w:t>
      </w:r>
      <w:r w:rsidR="00841EAB">
        <w:rPr>
          <w:rFonts w:ascii="Times New Roman" w:hAnsi="Times New Roman"/>
          <w:sz w:val="24"/>
          <w:szCs w:val="24"/>
        </w:rPr>
        <w:t xml:space="preserve"> самостоятельно</w:t>
      </w:r>
      <w:r w:rsidR="00841EAB" w:rsidRPr="00841EAB">
        <w:rPr>
          <w:rFonts w:ascii="Times New Roman" w:hAnsi="Times New Roman"/>
          <w:sz w:val="24"/>
          <w:szCs w:val="24"/>
        </w:rPr>
        <w:t>, руководствуясь финансовыми, материально-техничес</w:t>
      </w:r>
      <w:r w:rsidR="00841EAB">
        <w:rPr>
          <w:rFonts w:ascii="Times New Roman" w:hAnsi="Times New Roman"/>
          <w:sz w:val="24"/>
          <w:szCs w:val="24"/>
        </w:rPr>
        <w:t>кими и кадровыми возможностями.</w:t>
      </w:r>
      <w:r>
        <w:rPr>
          <w:rFonts w:ascii="Times New Roman" w:hAnsi="Times New Roman"/>
          <w:sz w:val="24"/>
          <w:szCs w:val="24"/>
        </w:rPr>
        <w:t xml:space="preserve"> </w:t>
      </w:r>
      <w:proofErr w:type="spellStart"/>
      <w:r w:rsidR="00841EAB" w:rsidRPr="00841EAB">
        <w:rPr>
          <w:rFonts w:ascii="Times New Roman" w:hAnsi="Times New Roman"/>
          <w:sz w:val="24"/>
          <w:szCs w:val="24"/>
        </w:rPr>
        <w:t>Минспортом</w:t>
      </w:r>
      <w:proofErr w:type="spellEnd"/>
      <w:r w:rsidR="00841EAB" w:rsidRPr="00841EAB">
        <w:rPr>
          <w:rFonts w:ascii="Times New Roman" w:hAnsi="Times New Roman"/>
          <w:sz w:val="24"/>
          <w:szCs w:val="24"/>
        </w:rPr>
        <w:t xml:space="preserve"> России предложена «дорожная карта» по переходу в статус учреждений спортивной подготовки, размещенная на официальном сайте министерства.</w:t>
      </w:r>
    </w:p>
    <w:p w:rsidR="0098105C" w:rsidRDefault="004B02E9" w:rsidP="001626BA">
      <w:pPr>
        <w:spacing w:after="0" w:line="240" w:lineRule="auto"/>
        <w:ind w:firstLine="708"/>
        <w:jc w:val="both"/>
        <w:rPr>
          <w:rFonts w:ascii="Times New Roman" w:hAnsi="Times New Roman"/>
          <w:sz w:val="24"/>
          <w:szCs w:val="24"/>
        </w:rPr>
      </w:pPr>
      <w:r>
        <w:rPr>
          <w:rFonts w:ascii="Times New Roman" w:hAnsi="Times New Roman"/>
          <w:sz w:val="24"/>
          <w:szCs w:val="24"/>
        </w:rPr>
        <w:t>Вследствие проведения модернизации подготовки спортивного резерва в Российской Федерации, в целях формирования отраслевой системы организаций, осуществляющих спортивную подготовку и во исполнение поручений Президента РФ</w:t>
      </w:r>
      <w:r w:rsidR="00566779">
        <w:rPr>
          <w:rFonts w:ascii="Times New Roman" w:hAnsi="Times New Roman"/>
          <w:sz w:val="24"/>
          <w:szCs w:val="24"/>
        </w:rPr>
        <w:t xml:space="preserve">, </w:t>
      </w:r>
      <w:r>
        <w:rPr>
          <w:rFonts w:ascii="Times New Roman" w:hAnsi="Times New Roman"/>
          <w:sz w:val="24"/>
          <w:szCs w:val="24"/>
        </w:rPr>
        <w:t xml:space="preserve">Министерством спорта России предполагается создание и ведение </w:t>
      </w:r>
      <w:r w:rsidR="00566779">
        <w:rPr>
          <w:rFonts w:ascii="Times New Roman" w:hAnsi="Times New Roman"/>
          <w:sz w:val="24"/>
          <w:szCs w:val="24"/>
        </w:rPr>
        <w:t xml:space="preserve">Всероссийского </w:t>
      </w:r>
      <w:r>
        <w:rPr>
          <w:rFonts w:ascii="Times New Roman" w:hAnsi="Times New Roman"/>
          <w:sz w:val="24"/>
          <w:szCs w:val="24"/>
        </w:rPr>
        <w:t>реестра спортивных организаций</w:t>
      </w:r>
      <w:r w:rsidR="0098105C">
        <w:rPr>
          <w:rFonts w:ascii="Times New Roman" w:hAnsi="Times New Roman"/>
          <w:sz w:val="24"/>
          <w:szCs w:val="24"/>
        </w:rPr>
        <w:t>, осуществляющих спортивную подготовку.</w:t>
      </w:r>
    </w:p>
    <w:p w:rsidR="00AA7EE8" w:rsidRDefault="0098105C" w:rsidP="001626BA">
      <w:pPr>
        <w:spacing w:after="0" w:line="240" w:lineRule="auto"/>
        <w:ind w:firstLine="708"/>
        <w:jc w:val="both"/>
        <w:rPr>
          <w:rFonts w:ascii="Times New Roman" w:hAnsi="Times New Roman"/>
          <w:sz w:val="24"/>
          <w:szCs w:val="24"/>
        </w:rPr>
      </w:pPr>
      <w:r>
        <w:rPr>
          <w:rFonts w:ascii="Times New Roman" w:hAnsi="Times New Roman"/>
          <w:sz w:val="24"/>
          <w:szCs w:val="24"/>
        </w:rPr>
        <w:t>В реестр попадут организации, основным видом деятельности котор</w:t>
      </w:r>
      <w:r w:rsidR="00BF357B">
        <w:rPr>
          <w:rFonts w:ascii="Times New Roman" w:hAnsi="Times New Roman"/>
          <w:sz w:val="24"/>
          <w:szCs w:val="24"/>
        </w:rPr>
        <w:t>ых,</w:t>
      </w:r>
      <w:r>
        <w:rPr>
          <w:rFonts w:ascii="Times New Roman" w:hAnsi="Times New Roman"/>
          <w:sz w:val="24"/>
          <w:szCs w:val="24"/>
        </w:rPr>
        <w:t xml:space="preserve"> будет являться осуществление</w:t>
      </w:r>
      <w:r w:rsidR="00602D1A">
        <w:rPr>
          <w:rFonts w:ascii="Times New Roman" w:hAnsi="Times New Roman"/>
          <w:sz w:val="24"/>
          <w:szCs w:val="24"/>
        </w:rPr>
        <w:t xml:space="preserve"> подготовки спортивного резерва</w:t>
      </w:r>
      <w:r>
        <w:rPr>
          <w:rFonts w:ascii="Times New Roman" w:hAnsi="Times New Roman"/>
          <w:sz w:val="24"/>
          <w:szCs w:val="24"/>
        </w:rPr>
        <w:t>, в том числе</w:t>
      </w:r>
      <w:r w:rsidR="00602D1A">
        <w:rPr>
          <w:rFonts w:ascii="Times New Roman" w:hAnsi="Times New Roman"/>
          <w:sz w:val="24"/>
          <w:szCs w:val="24"/>
        </w:rPr>
        <w:t>,</w:t>
      </w:r>
      <w:r>
        <w:rPr>
          <w:rFonts w:ascii="Times New Roman" w:hAnsi="Times New Roman"/>
          <w:sz w:val="24"/>
          <w:szCs w:val="24"/>
        </w:rPr>
        <w:t xml:space="preserve"> реализация программ </w:t>
      </w:r>
      <w:r w:rsidRPr="008A0EE2">
        <w:rPr>
          <w:rFonts w:ascii="Times New Roman" w:hAnsi="Times New Roman"/>
          <w:sz w:val="24"/>
          <w:szCs w:val="24"/>
        </w:rPr>
        <w:t>спортивной подготовки</w:t>
      </w:r>
      <w:r w:rsidR="00295C9E" w:rsidRPr="008A0EE2">
        <w:rPr>
          <w:rFonts w:ascii="Times New Roman" w:hAnsi="Times New Roman"/>
          <w:sz w:val="24"/>
          <w:szCs w:val="24"/>
        </w:rPr>
        <w:t xml:space="preserve"> (</w:t>
      </w:r>
      <w:r w:rsidR="00BF357B" w:rsidRPr="008A0EE2">
        <w:rPr>
          <w:rFonts w:ascii="Times New Roman" w:hAnsi="Times New Roman"/>
          <w:sz w:val="24"/>
          <w:szCs w:val="24"/>
        </w:rPr>
        <w:t xml:space="preserve">более 51% от </w:t>
      </w:r>
      <w:r w:rsidR="00295C9E" w:rsidRPr="008A0EE2">
        <w:rPr>
          <w:rFonts w:ascii="Times New Roman" w:hAnsi="Times New Roman"/>
          <w:sz w:val="24"/>
          <w:szCs w:val="24"/>
        </w:rPr>
        <w:t>объём</w:t>
      </w:r>
      <w:r w:rsidR="00BF357B" w:rsidRPr="008A0EE2">
        <w:rPr>
          <w:rFonts w:ascii="Times New Roman" w:hAnsi="Times New Roman"/>
          <w:sz w:val="24"/>
          <w:szCs w:val="24"/>
        </w:rPr>
        <w:t>а</w:t>
      </w:r>
      <w:r w:rsidR="00295C9E" w:rsidRPr="008A0EE2">
        <w:rPr>
          <w:rFonts w:ascii="Times New Roman" w:hAnsi="Times New Roman"/>
          <w:sz w:val="24"/>
          <w:szCs w:val="24"/>
        </w:rPr>
        <w:t xml:space="preserve"> финансирования</w:t>
      </w:r>
      <w:r w:rsidR="00BF357B" w:rsidRPr="008A0EE2">
        <w:rPr>
          <w:rFonts w:ascii="Times New Roman" w:hAnsi="Times New Roman"/>
          <w:sz w:val="24"/>
          <w:szCs w:val="24"/>
        </w:rPr>
        <w:t xml:space="preserve"> направляется</w:t>
      </w:r>
      <w:r w:rsidR="00295C9E" w:rsidRPr="008A0EE2">
        <w:rPr>
          <w:rFonts w:ascii="Times New Roman" w:hAnsi="Times New Roman"/>
          <w:sz w:val="24"/>
          <w:szCs w:val="24"/>
        </w:rPr>
        <w:t xml:space="preserve"> по коду «спорт»).</w:t>
      </w:r>
      <w:r w:rsidR="004B02E9">
        <w:rPr>
          <w:rFonts w:ascii="Times New Roman" w:hAnsi="Times New Roman"/>
          <w:sz w:val="24"/>
          <w:szCs w:val="24"/>
        </w:rPr>
        <w:t xml:space="preserve"> </w:t>
      </w:r>
    </w:p>
    <w:p w:rsidR="004B1EF8" w:rsidRDefault="004B1EF8" w:rsidP="001626BA">
      <w:pPr>
        <w:spacing w:after="0" w:line="240" w:lineRule="auto"/>
        <w:jc w:val="both"/>
        <w:rPr>
          <w:rFonts w:ascii="Times New Roman" w:hAnsi="Times New Roman"/>
          <w:sz w:val="24"/>
          <w:szCs w:val="24"/>
        </w:rPr>
      </w:pPr>
      <w:r>
        <w:rPr>
          <w:rFonts w:ascii="Times New Roman" w:hAnsi="Times New Roman"/>
          <w:sz w:val="24"/>
          <w:szCs w:val="24"/>
        </w:rPr>
        <w:t xml:space="preserve">Организации с большим финансированием на код </w:t>
      </w:r>
      <w:r w:rsidR="008A0EE2">
        <w:rPr>
          <w:rFonts w:ascii="Times New Roman" w:hAnsi="Times New Roman"/>
          <w:sz w:val="24"/>
          <w:szCs w:val="24"/>
        </w:rPr>
        <w:t>«</w:t>
      </w:r>
      <w:r>
        <w:rPr>
          <w:rFonts w:ascii="Times New Roman" w:hAnsi="Times New Roman"/>
          <w:sz w:val="24"/>
          <w:szCs w:val="24"/>
        </w:rPr>
        <w:t>образование</w:t>
      </w:r>
      <w:r w:rsidR="008A0EE2">
        <w:rPr>
          <w:rFonts w:ascii="Times New Roman" w:hAnsi="Times New Roman"/>
          <w:sz w:val="24"/>
          <w:szCs w:val="24"/>
        </w:rPr>
        <w:t>»</w:t>
      </w:r>
      <w:r>
        <w:rPr>
          <w:rFonts w:ascii="Times New Roman" w:hAnsi="Times New Roman"/>
          <w:sz w:val="24"/>
          <w:szCs w:val="24"/>
        </w:rPr>
        <w:t xml:space="preserve">, останутся в отрасли «образование», с дальнейшим </w:t>
      </w:r>
      <w:r w:rsidR="009D1D6E">
        <w:rPr>
          <w:rFonts w:ascii="Times New Roman" w:hAnsi="Times New Roman"/>
          <w:sz w:val="24"/>
          <w:szCs w:val="24"/>
        </w:rPr>
        <w:t>отчуждением этапа совершенствования спортивного мастерства.</w:t>
      </w:r>
    </w:p>
    <w:p w:rsidR="001626BA" w:rsidRDefault="00841EAB" w:rsidP="001626BA">
      <w:pPr>
        <w:spacing w:after="0" w:line="240" w:lineRule="auto"/>
        <w:jc w:val="both"/>
        <w:rPr>
          <w:rFonts w:ascii="Times New Roman" w:hAnsi="Times New Roman"/>
          <w:sz w:val="24"/>
          <w:szCs w:val="24"/>
        </w:rPr>
      </w:pPr>
      <w:r>
        <w:rPr>
          <w:rFonts w:ascii="Times New Roman" w:hAnsi="Times New Roman"/>
          <w:sz w:val="24"/>
          <w:szCs w:val="24"/>
        </w:rPr>
        <w:tab/>
      </w:r>
      <w:r w:rsidR="001626BA">
        <w:rPr>
          <w:rFonts w:ascii="Times New Roman" w:hAnsi="Times New Roman"/>
          <w:sz w:val="24"/>
          <w:szCs w:val="24"/>
        </w:rPr>
        <w:t xml:space="preserve">2. </w:t>
      </w:r>
      <w:r>
        <w:rPr>
          <w:rFonts w:ascii="Times New Roman" w:hAnsi="Times New Roman"/>
          <w:sz w:val="24"/>
          <w:szCs w:val="24"/>
        </w:rPr>
        <w:t>Переход с</w:t>
      </w:r>
      <w:r w:rsidRPr="00841EAB">
        <w:rPr>
          <w:rFonts w:ascii="Times New Roman" w:hAnsi="Times New Roman"/>
          <w:sz w:val="24"/>
          <w:szCs w:val="24"/>
        </w:rPr>
        <w:t>портивн</w:t>
      </w:r>
      <w:r>
        <w:rPr>
          <w:rFonts w:ascii="Times New Roman" w:hAnsi="Times New Roman"/>
          <w:sz w:val="24"/>
          <w:szCs w:val="24"/>
        </w:rPr>
        <w:t>ой</w:t>
      </w:r>
      <w:r w:rsidRPr="00841EAB">
        <w:rPr>
          <w:rFonts w:ascii="Times New Roman" w:hAnsi="Times New Roman"/>
          <w:sz w:val="24"/>
          <w:szCs w:val="24"/>
        </w:rPr>
        <w:t xml:space="preserve"> школ</w:t>
      </w:r>
      <w:r>
        <w:rPr>
          <w:rFonts w:ascii="Times New Roman" w:hAnsi="Times New Roman"/>
          <w:sz w:val="24"/>
          <w:szCs w:val="24"/>
        </w:rPr>
        <w:t>ы</w:t>
      </w:r>
      <w:r w:rsidRPr="00841EAB">
        <w:rPr>
          <w:rFonts w:ascii="Times New Roman" w:hAnsi="Times New Roman"/>
          <w:sz w:val="24"/>
          <w:szCs w:val="24"/>
        </w:rPr>
        <w:t xml:space="preserve"> из системы образования в систему спорта</w:t>
      </w:r>
      <w:r>
        <w:rPr>
          <w:rFonts w:ascii="Times New Roman" w:hAnsi="Times New Roman"/>
          <w:sz w:val="24"/>
          <w:szCs w:val="24"/>
        </w:rPr>
        <w:t xml:space="preserve"> </w:t>
      </w:r>
      <w:r w:rsidRPr="00841EAB">
        <w:rPr>
          <w:rFonts w:ascii="Times New Roman" w:hAnsi="Times New Roman"/>
          <w:sz w:val="24"/>
          <w:szCs w:val="24"/>
        </w:rPr>
        <w:t>устанавливается уполномоченным органом государственной власти субъекта Российской Федерации.</w:t>
      </w:r>
      <w:r w:rsidR="001626BA">
        <w:rPr>
          <w:rFonts w:ascii="Times New Roman" w:hAnsi="Times New Roman"/>
          <w:sz w:val="24"/>
          <w:szCs w:val="24"/>
        </w:rPr>
        <w:t xml:space="preserve"> </w:t>
      </w:r>
      <w:r w:rsidRPr="00841EAB">
        <w:rPr>
          <w:rFonts w:ascii="Times New Roman" w:hAnsi="Times New Roman"/>
          <w:sz w:val="24"/>
          <w:szCs w:val="24"/>
        </w:rPr>
        <w:t xml:space="preserve">Изменение порядка управления государственными или муниципальными учреждениями определяется нормативными правовыми актами публично-правового образования, являющегося учредителем данного учреждения, и уставом учреждения. </w:t>
      </w:r>
    </w:p>
    <w:p w:rsidR="00841EAB" w:rsidRPr="00841EAB" w:rsidRDefault="00841EAB" w:rsidP="001626BA">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Простая смена подведомственности не является реорганизацией (так как учредитель остается тот же, меняется его структурное подразделение, уполномоченное представлять интересы учредителя).</w:t>
      </w:r>
      <w:r w:rsidR="000E29A8">
        <w:rPr>
          <w:rFonts w:ascii="Times New Roman" w:hAnsi="Times New Roman"/>
          <w:sz w:val="24"/>
          <w:szCs w:val="24"/>
        </w:rPr>
        <w:t xml:space="preserve"> П</w:t>
      </w:r>
      <w:r w:rsidRPr="00841EAB">
        <w:rPr>
          <w:rFonts w:ascii="Times New Roman" w:hAnsi="Times New Roman"/>
          <w:sz w:val="24"/>
          <w:szCs w:val="24"/>
        </w:rPr>
        <w:t>ри смене структурного подразделения, уполномоченного представлять интересы учредителя для спортивной школы (передача в ведение управления по физической культуре и спорту) предполагается изменить направленность ее работы, ранее установленную в уставе</w:t>
      </w:r>
      <w:r w:rsidR="000E29A8">
        <w:rPr>
          <w:rFonts w:ascii="Times New Roman" w:hAnsi="Times New Roman"/>
          <w:sz w:val="24"/>
          <w:szCs w:val="24"/>
        </w:rPr>
        <w:t>, при этом</w:t>
      </w:r>
      <w:r w:rsidRPr="00841EAB">
        <w:rPr>
          <w:rFonts w:ascii="Times New Roman" w:hAnsi="Times New Roman"/>
          <w:sz w:val="24"/>
          <w:szCs w:val="24"/>
        </w:rPr>
        <w:t xml:space="preserve"> необходимо поло</w:t>
      </w:r>
      <w:r w:rsidR="000E29A8">
        <w:rPr>
          <w:rFonts w:ascii="Times New Roman" w:hAnsi="Times New Roman"/>
          <w:sz w:val="24"/>
          <w:szCs w:val="24"/>
        </w:rPr>
        <w:t>жительное экспертное заключение.</w:t>
      </w:r>
    </w:p>
    <w:p w:rsidR="00841EAB" w:rsidRPr="00841EAB" w:rsidRDefault="00841EAB" w:rsidP="00D52BBD">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 изменении подведомственности спортивной школы собственник не меняется, поэтому в данном случае не применяются нормы статьи 75 Трудового кодекса Российской Федерации о возможности расторжении трудового договора с руководителем.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41EAB" w:rsidRPr="00841EAB" w:rsidRDefault="00841EAB" w:rsidP="00D52BBD">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В случае если спортивная школа как учреждение меняет собственника, например, передается в ведение субъекта Российской Федерации, то необходимый пакет документов, в том числе и для подтверждения законности такой передачи, определяется 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w:t>
      </w:r>
      <w:proofErr w:type="gramEnd"/>
      <w:r w:rsidRPr="00841EAB">
        <w:rPr>
          <w:rFonts w:ascii="Times New Roman" w:hAnsi="Times New Roman"/>
          <w:sz w:val="24"/>
          <w:szCs w:val="24"/>
        </w:rPr>
        <w:t xml:space="preserve">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841EAB" w:rsidRPr="00841EAB" w:rsidRDefault="001626BA" w:rsidP="00D52BBD">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841EAB" w:rsidRPr="00841EAB">
        <w:rPr>
          <w:rFonts w:ascii="Times New Roman" w:hAnsi="Times New Roman"/>
          <w:sz w:val="24"/>
          <w:szCs w:val="24"/>
        </w:rPr>
        <w:t>К полномочиям органов местного самоуправления относятся вопросы развития детско-юношеского спорта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субъектов Российской Федерации.</w:t>
      </w:r>
    </w:p>
    <w:p w:rsidR="00841EAB" w:rsidRPr="00841EAB" w:rsidRDefault="00841EAB" w:rsidP="00BE731B">
      <w:pPr>
        <w:spacing w:after="0" w:line="240" w:lineRule="auto"/>
        <w:ind w:firstLine="708"/>
        <w:jc w:val="both"/>
        <w:rPr>
          <w:rFonts w:ascii="Times New Roman" w:hAnsi="Times New Roman"/>
          <w:sz w:val="24"/>
          <w:szCs w:val="24"/>
        </w:rPr>
      </w:pPr>
      <w:r w:rsidRPr="00841EAB">
        <w:rPr>
          <w:rFonts w:ascii="Times New Roman" w:hAnsi="Times New Roman"/>
          <w:sz w:val="24"/>
          <w:szCs w:val="24"/>
        </w:rPr>
        <w:t>Согласно Концепции развития дополнительного образования детей содержание дополнительных образовательных программ должно быть ориентировано, в том числе, и на подготовку спортивного резерва и спортсменов высокого класса в соответствии с федеральными стандартами спортивной подготовки.</w:t>
      </w:r>
    </w:p>
    <w:p w:rsidR="00841EAB" w:rsidRPr="00841EAB" w:rsidRDefault="00841EAB" w:rsidP="00BE731B">
      <w:pPr>
        <w:spacing w:after="0" w:line="240" w:lineRule="auto"/>
        <w:ind w:firstLine="708"/>
        <w:jc w:val="both"/>
        <w:rPr>
          <w:rFonts w:ascii="Times New Roman" w:hAnsi="Times New Roman"/>
          <w:sz w:val="24"/>
          <w:szCs w:val="24"/>
        </w:rPr>
      </w:pPr>
      <w:r w:rsidRPr="00841EAB">
        <w:rPr>
          <w:rFonts w:ascii="Times New Roman" w:hAnsi="Times New Roman"/>
          <w:sz w:val="24"/>
          <w:szCs w:val="24"/>
        </w:rPr>
        <w:lastRenderedPageBreak/>
        <w:t>Под спортивным мероприятием понимаются тренировочные мероприятия и другие мероприятия по подготовке к спортивным соревнованиям с участием спортсменов.</w:t>
      </w:r>
    </w:p>
    <w:p w:rsidR="003C5862" w:rsidRDefault="00841EAB" w:rsidP="00F63F32">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329-ФЗ в раздел о полномочиях органов местного самоуправлени</w:t>
      </w:r>
      <w:r w:rsidR="00F63F32">
        <w:rPr>
          <w:rFonts w:ascii="Times New Roman" w:hAnsi="Times New Roman"/>
          <w:sz w:val="24"/>
          <w:szCs w:val="24"/>
        </w:rPr>
        <w:t>я (статья 9) внесены дополнения</w:t>
      </w:r>
      <w:r w:rsidR="003C5862">
        <w:rPr>
          <w:rFonts w:ascii="Times New Roman" w:hAnsi="Times New Roman"/>
          <w:sz w:val="24"/>
          <w:szCs w:val="24"/>
        </w:rPr>
        <w:t>:</w:t>
      </w:r>
    </w:p>
    <w:p w:rsidR="00841EAB" w:rsidRPr="00841EAB" w:rsidRDefault="00841EAB" w:rsidP="00F63F32">
      <w:pPr>
        <w:spacing w:after="0" w:line="240" w:lineRule="auto"/>
        <w:ind w:firstLine="708"/>
        <w:jc w:val="both"/>
        <w:rPr>
          <w:rFonts w:ascii="Times New Roman" w:hAnsi="Times New Roman"/>
          <w:sz w:val="24"/>
          <w:szCs w:val="24"/>
        </w:rPr>
      </w:pPr>
      <w:r w:rsidRPr="00841EAB">
        <w:rPr>
          <w:rFonts w:ascii="Times New Roman" w:hAnsi="Times New Roman"/>
          <w:sz w:val="24"/>
          <w:szCs w:val="24"/>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841EAB" w:rsidRPr="00841EAB" w:rsidRDefault="00841EAB" w:rsidP="00F63F32">
      <w:pPr>
        <w:spacing w:after="0" w:line="240" w:lineRule="auto"/>
        <w:ind w:firstLine="708"/>
        <w:jc w:val="both"/>
        <w:rPr>
          <w:rFonts w:ascii="Times New Roman" w:hAnsi="Times New Roman"/>
          <w:sz w:val="24"/>
          <w:szCs w:val="24"/>
        </w:rPr>
      </w:pPr>
      <w:r w:rsidRPr="00841EAB">
        <w:rPr>
          <w:rFonts w:ascii="Times New Roman" w:hAnsi="Times New Roman"/>
          <w:sz w:val="24"/>
          <w:szCs w:val="24"/>
        </w:rPr>
        <w:t>Таким образом, муниципальные образования в рамках обеспечения деятельности подведомственных учреждений и организации тренировочного процесса подготовки спортивных сборных команд муниципальных образований могут формировать муниципальное задание по услуге «спортивная подготовка».</w:t>
      </w:r>
    </w:p>
    <w:p w:rsidR="00841EAB" w:rsidRPr="00841EAB" w:rsidRDefault="003C5862" w:rsidP="00F63F32">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F63F32">
        <w:rPr>
          <w:rFonts w:ascii="Times New Roman" w:hAnsi="Times New Roman"/>
          <w:sz w:val="24"/>
          <w:szCs w:val="24"/>
        </w:rPr>
        <w:t>Д</w:t>
      </w:r>
      <w:r w:rsidR="00841EAB" w:rsidRPr="00841EAB">
        <w:rPr>
          <w:rFonts w:ascii="Times New Roman" w:hAnsi="Times New Roman"/>
          <w:sz w:val="24"/>
          <w:szCs w:val="24"/>
        </w:rPr>
        <w:t xml:space="preserve">ействующее законодательство устанавливает, что вопросы разработки, принятия и утверждения </w:t>
      </w:r>
      <w:proofErr w:type="gramStart"/>
      <w:r w:rsidR="00841EAB" w:rsidRPr="00841EAB">
        <w:rPr>
          <w:rFonts w:ascii="Times New Roman" w:hAnsi="Times New Roman"/>
          <w:sz w:val="24"/>
          <w:szCs w:val="24"/>
        </w:rPr>
        <w:t>устава</w:t>
      </w:r>
      <w:proofErr w:type="gramEnd"/>
      <w:r w:rsidR="00841EAB" w:rsidRPr="00841EAB">
        <w:rPr>
          <w:rFonts w:ascii="Times New Roman" w:hAnsi="Times New Roman"/>
          <w:sz w:val="24"/>
          <w:szCs w:val="24"/>
        </w:rPr>
        <w:t xml:space="preserve"> </w:t>
      </w:r>
      <w:r>
        <w:rPr>
          <w:rFonts w:ascii="Times New Roman" w:hAnsi="Times New Roman"/>
          <w:sz w:val="24"/>
          <w:szCs w:val="24"/>
        </w:rPr>
        <w:t xml:space="preserve">как </w:t>
      </w:r>
      <w:r w:rsidR="00841EAB" w:rsidRPr="00841EAB">
        <w:rPr>
          <w:rFonts w:ascii="Times New Roman" w:hAnsi="Times New Roman"/>
          <w:sz w:val="24"/>
          <w:szCs w:val="24"/>
        </w:rPr>
        <w:t>образовательной организации</w:t>
      </w:r>
      <w:r w:rsidR="00F63F32">
        <w:rPr>
          <w:rFonts w:ascii="Times New Roman" w:hAnsi="Times New Roman"/>
          <w:sz w:val="24"/>
          <w:szCs w:val="24"/>
        </w:rPr>
        <w:t xml:space="preserve"> так</w:t>
      </w:r>
      <w:r>
        <w:rPr>
          <w:rFonts w:ascii="Times New Roman" w:hAnsi="Times New Roman"/>
          <w:sz w:val="24"/>
          <w:szCs w:val="24"/>
        </w:rPr>
        <w:t xml:space="preserve"> и</w:t>
      </w:r>
      <w:r w:rsidR="00841EAB" w:rsidRPr="00841EAB">
        <w:rPr>
          <w:rFonts w:ascii="Times New Roman" w:hAnsi="Times New Roman"/>
          <w:sz w:val="24"/>
          <w:szCs w:val="24"/>
        </w:rPr>
        <w:t xml:space="preserve"> физкультурно-спортивной организации относятся к компетенции учредителя.</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 разработке устава организации, осуществляющей спортивную подготовку, являющейся государственным или муниципальным учреждением, рекомендуется руководствоваться:</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статьей 52 Гражданского кодекса Российской Федерации;</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статьей 14 Федерального закона от 12.01.1996 г. № 7-ФЗ «О некоммерческих организациях»;</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статьями 16–19 Трудового кодекса Российской Федерации;</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статьями 6.1 и 7 Федерального закона от 03.11.2006 г. № 174-ФЗ «Об автономных учреждениях» (в отношении автономных учреждений);</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статьей 25 Федерального закона от 29.12.2012 г. № 273-ФЗ «Об образовании в Российской Федерации» (в отношении образовательных организаций);</w:t>
      </w:r>
    </w:p>
    <w:p w:rsidR="00841EAB" w:rsidRPr="00841EAB" w:rsidRDefault="00274F5E" w:rsidP="00FA4F3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частью 3 статьи 28 и частью 4 статьи 34.1 Федерального закона от 04.12.2007 г. № 329-ФЗ «О физической культуре и спорте в Российской Федерации».</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w:t>
      </w:r>
      <w:r w:rsidR="00274F5E">
        <w:rPr>
          <w:rFonts w:ascii="Times New Roman" w:hAnsi="Times New Roman"/>
          <w:sz w:val="24"/>
          <w:szCs w:val="24"/>
        </w:rPr>
        <w:t>.</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Наименование некоммерческой организации должно содержать указание на характер деятельности юридического лица</w:t>
      </w:r>
      <w:r w:rsidR="00274F5E">
        <w:rPr>
          <w:rFonts w:ascii="Times New Roman" w:hAnsi="Times New Roman"/>
          <w:sz w:val="24"/>
          <w:szCs w:val="24"/>
        </w:rPr>
        <w:t>.</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уставе некоммерческой организации также должны определяться наименование некоммерческой организации, содержащее указание на организационно-правовую форму, предмет и цели деятельности, сведения о филиалах и представительствах,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w:t>
      </w:r>
      <w:r w:rsidR="00274F5E">
        <w:rPr>
          <w:rFonts w:ascii="Times New Roman" w:hAnsi="Times New Roman"/>
          <w:sz w:val="24"/>
          <w:szCs w:val="24"/>
        </w:rPr>
        <w:t>.</w:t>
      </w:r>
    </w:p>
    <w:p w:rsidR="00841EAB" w:rsidRPr="00841EAB" w:rsidRDefault="00841EAB" w:rsidP="00274F5E">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Устав бюджетного или казенного учреждения также должен содержать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sidR="00274F5E">
        <w:rPr>
          <w:rFonts w:ascii="Times New Roman" w:hAnsi="Times New Roman"/>
          <w:sz w:val="24"/>
          <w:szCs w:val="24"/>
        </w:rPr>
        <w:t>.</w:t>
      </w:r>
      <w:proofErr w:type="gramEnd"/>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Устав автономного учреждения должен также содержать в наименовании автономного учреждения указание на собственника его имущества</w:t>
      </w:r>
      <w:r w:rsidR="00274F5E">
        <w:rPr>
          <w:rFonts w:ascii="Times New Roman" w:hAnsi="Times New Roman"/>
          <w:sz w:val="24"/>
          <w:szCs w:val="24"/>
        </w:rPr>
        <w:t>.</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уставе образовательной организации должна содержаться следующая информация:</w:t>
      </w:r>
    </w:p>
    <w:p w:rsidR="00841EAB" w:rsidRPr="00841EAB" w:rsidRDefault="00841EAB" w:rsidP="00FA4F3C">
      <w:pPr>
        <w:spacing w:after="0" w:line="240" w:lineRule="auto"/>
        <w:ind w:firstLine="708"/>
        <w:jc w:val="both"/>
        <w:rPr>
          <w:rFonts w:ascii="Times New Roman" w:hAnsi="Times New Roman"/>
          <w:sz w:val="24"/>
          <w:szCs w:val="24"/>
        </w:rPr>
      </w:pPr>
      <w:r w:rsidRPr="00841EAB">
        <w:rPr>
          <w:rFonts w:ascii="Times New Roman" w:hAnsi="Times New Roman"/>
          <w:sz w:val="24"/>
          <w:szCs w:val="24"/>
        </w:rPr>
        <w:t>1) тип образовательной организации;</w:t>
      </w:r>
    </w:p>
    <w:p w:rsidR="00841EAB" w:rsidRPr="00841EAB" w:rsidRDefault="00841EAB" w:rsidP="00FA4F3C">
      <w:pPr>
        <w:spacing w:after="0" w:line="240" w:lineRule="auto"/>
        <w:ind w:firstLine="708"/>
        <w:jc w:val="both"/>
        <w:rPr>
          <w:rFonts w:ascii="Times New Roman" w:hAnsi="Times New Roman"/>
          <w:sz w:val="24"/>
          <w:szCs w:val="24"/>
        </w:rPr>
      </w:pPr>
      <w:r w:rsidRPr="00841EAB">
        <w:rPr>
          <w:rFonts w:ascii="Times New Roman" w:hAnsi="Times New Roman"/>
          <w:sz w:val="24"/>
          <w:szCs w:val="24"/>
        </w:rPr>
        <w:t>2) учредитель или учредители образовательной организации;</w:t>
      </w:r>
    </w:p>
    <w:p w:rsidR="00841EAB" w:rsidRPr="00841EAB" w:rsidRDefault="00841EAB" w:rsidP="00FA4F3C">
      <w:pPr>
        <w:spacing w:after="0" w:line="240" w:lineRule="auto"/>
        <w:ind w:firstLine="708"/>
        <w:jc w:val="both"/>
        <w:rPr>
          <w:rFonts w:ascii="Times New Roman" w:hAnsi="Times New Roman"/>
          <w:sz w:val="24"/>
          <w:szCs w:val="24"/>
        </w:rPr>
      </w:pPr>
      <w:r w:rsidRPr="00841EAB">
        <w:rPr>
          <w:rFonts w:ascii="Times New Roman" w:hAnsi="Times New Roman"/>
          <w:sz w:val="24"/>
          <w:szCs w:val="24"/>
        </w:rPr>
        <w:t>3) виды реализуемых образовательных программ с указанием уровня образования и (или) направленности;</w:t>
      </w:r>
    </w:p>
    <w:p w:rsidR="00841EAB" w:rsidRPr="00841EAB" w:rsidRDefault="00841EAB" w:rsidP="00FA4F3C">
      <w:pPr>
        <w:spacing w:after="0" w:line="240" w:lineRule="auto"/>
        <w:ind w:firstLine="708"/>
        <w:jc w:val="both"/>
        <w:rPr>
          <w:rFonts w:ascii="Times New Roman" w:hAnsi="Times New Roman"/>
          <w:sz w:val="24"/>
          <w:szCs w:val="24"/>
        </w:rPr>
      </w:pPr>
      <w:r w:rsidRPr="00841EAB">
        <w:rPr>
          <w:rFonts w:ascii="Times New Roman" w:hAnsi="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841EAB" w:rsidRPr="00841EAB" w:rsidRDefault="006665F4" w:rsidP="00274F5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w:t>
      </w:r>
      <w:r w:rsidR="00841EAB" w:rsidRPr="00841EAB">
        <w:rPr>
          <w:rFonts w:ascii="Times New Roman" w:hAnsi="Times New Roman"/>
          <w:sz w:val="24"/>
          <w:szCs w:val="24"/>
        </w:rPr>
        <w:t> образовательных организациях, реализующих образовательные программы начального общего, основного общего, среднего общего образования, среднего профессионального и высшего образования, в случае создания ими структурных подразделений школьных или студенческих клубов</w:t>
      </w:r>
      <w:r w:rsidR="00D3636B">
        <w:rPr>
          <w:rFonts w:ascii="Times New Roman" w:hAnsi="Times New Roman"/>
          <w:sz w:val="24"/>
          <w:szCs w:val="24"/>
        </w:rPr>
        <w:t>,</w:t>
      </w:r>
      <w:r w:rsidR="00841EAB" w:rsidRPr="00841EAB">
        <w:rPr>
          <w:rFonts w:ascii="Times New Roman" w:hAnsi="Times New Roman"/>
          <w:sz w:val="24"/>
          <w:szCs w:val="24"/>
        </w:rPr>
        <w:t xml:space="preserve"> в уставе необходимо предусмотреть порядок деятельности данных клубов.</w:t>
      </w:r>
    </w:p>
    <w:p w:rsidR="00274F5E"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Физкультурно-спортивные организации, осуществляющие спортивную подготовку, должны в своих уставах закрепить правила приема лиц на программы спортивной подготовки. </w:t>
      </w:r>
    </w:p>
    <w:p w:rsidR="00841EAB" w:rsidRPr="00841EAB" w:rsidRDefault="00841EAB" w:rsidP="00274F5E">
      <w:pPr>
        <w:spacing w:after="0" w:line="240" w:lineRule="auto"/>
        <w:ind w:firstLine="708"/>
        <w:jc w:val="both"/>
        <w:rPr>
          <w:rFonts w:ascii="Times New Roman" w:hAnsi="Times New Roman"/>
          <w:sz w:val="24"/>
          <w:szCs w:val="24"/>
        </w:rPr>
      </w:pPr>
      <w:r w:rsidRPr="00841EAB">
        <w:rPr>
          <w:rFonts w:ascii="Times New Roman" w:hAnsi="Times New Roman"/>
          <w:sz w:val="24"/>
          <w:szCs w:val="24"/>
        </w:rPr>
        <w:t>Для образовательных организаций, осуществляющих деятельность в области физической культуры и спорта, таких обязательных требований не установлено, но также рекомендуется в уставе прописать правила приема на образовательные программы и на программы спортивной подготовки.</w:t>
      </w:r>
    </w:p>
    <w:p w:rsidR="00841EAB" w:rsidRPr="00841EAB" w:rsidRDefault="00FD72AF" w:rsidP="00F41F9F">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841EAB" w:rsidRPr="00841EAB">
        <w:rPr>
          <w:rFonts w:ascii="Times New Roman" w:hAnsi="Times New Roman"/>
          <w:sz w:val="24"/>
          <w:szCs w:val="24"/>
        </w:rPr>
        <w:t>Вид организации определяется по е</w:t>
      </w:r>
      <w:r w:rsidR="00F41F9F">
        <w:rPr>
          <w:rFonts w:ascii="Times New Roman" w:hAnsi="Times New Roman"/>
          <w:sz w:val="24"/>
          <w:szCs w:val="24"/>
        </w:rPr>
        <w:t>ё</w:t>
      </w:r>
      <w:r w:rsidR="00841EAB" w:rsidRPr="00841EAB">
        <w:rPr>
          <w:rFonts w:ascii="Times New Roman" w:hAnsi="Times New Roman"/>
          <w:sz w:val="24"/>
          <w:szCs w:val="24"/>
        </w:rPr>
        <w:t xml:space="preserve"> основной деятельности, указанной в уставе первой. В соответствии с ней учреждению выдается свидетельство о государственной регистрации (ЕГРЮЛ).</w:t>
      </w:r>
    </w:p>
    <w:p w:rsidR="00841EAB" w:rsidRPr="00841EAB" w:rsidRDefault="00841EAB" w:rsidP="00F41F9F">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области физической культуры и спорта, как правило, осуществляют свою деятельность следующие виды организаций:</w:t>
      </w:r>
    </w:p>
    <w:p w:rsidR="00841EAB" w:rsidRPr="00841EAB" w:rsidRDefault="00F41F9F" w:rsidP="00FD7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физкультурно-спортивные организации;</w:t>
      </w:r>
    </w:p>
    <w:p w:rsidR="00841EAB" w:rsidRPr="00841EAB" w:rsidRDefault="00F41F9F" w:rsidP="00FD7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образовательные организации в области физической культуры и спорта;</w:t>
      </w:r>
    </w:p>
    <w:p w:rsidR="00841EAB" w:rsidRPr="00841EAB" w:rsidRDefault="00F41F9F" w:rsidP="00FD7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организации сферы культуры;</w:t>
      </w:r>
    </w:p>
    <w:p w:rsidR="00841EAB" w:rsidRPr="00841EAB" w:rsidRDefault="00F41F9F" w:rsidP="00FD7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организации, осуществляющие лечение, оздоровление и (или) отдых;</w:t>
      </w:r>
    </w:p>
    <w:p w:rsidR="00841EAB" w:rsidRPr="00841EAB" w:rsidRDefault="00F41F9F" w:rsidP="00FD7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организации в сфере молодежной политики.</w:t>
      </w:r>
    </w:p>
    <w:p w:rsidR="00841EAB" w:rsidRPr="00841EAB" w:rsidRDefault="00841EAB" w:rsidP="00F41F9F">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Перечисленные организации, созданные в виде бюджетного или автономного государственного (муниципального) учреждения, осуществляют свою деятельность в соответствии с государственным (муниципальным) заданием на оказание государственных (муниципальных) услуг (выполнение работ), оказываемых (выполняемых) учреждениями в качестве основных видов деятельности</w:t>
      </w:r>
      <w:r w:rsidR="00F41F9F">
        <w:rPr>
          <w:rFonts w:ascii="Times New Roman" w:hAnsi="Times New Roman"/>
          <w:sz w:val="24"/>
          <w:szCs w:val="24"/>
        </w:rPr>
        <w:t xml:space="preserve">. </w:t>
      </w:r>
      <w:proofErr w:type="gramEnd"/>
    </w:p>
    <w:p w:rsidR="00841EAB" w:rsidRPr="00841EAB" w:rsidRDefault="00841EAB" w:rsidP="000D2654">
      <w:pPr>
        <w:spacing w:after="0" w:line="240" w:lineRule="auto"/>
        <w:ind w:firstLine="708"/>
        <w:jc w:val="both"/>
        <w:rPr>
          <w:rFonts w:ascii="Times New Roman" w:hAnsi="Times New Roman"/>
          <w:sz w:val="24"/>
          <w:szCs w:val="24"/>
        </w:rPr>
      </w:pPr>
      <w:r w:rsidRPr="00841EAB">
        <w:rPr>
          <w:rFonts w:ascii="Times New Roman" w:hAnsi="Times New Roman"/>
          <w:sz w:val="24"/>
          <w:szCs w:val="24"/>
        </w:rPr>
        <w:t>Основными видами деятельности (помимо первого, основного вида деятельности) будут признаваться виды деятельности, указанные как основные в уставе учреждения.</w:t>
      </w:r>
    </w:p>
    <w:p w:rsidR="00841EAB" w:rsidRPr="00841EAB" w:rsidRDefault="00841EAB" w:rsidP="000D2654">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При этом необходимо учитывать, что статусом организации, осуществляющей спортивную подготовку, могут обладать только физкультурно-спортивные организации и образовательные организации двух типов: организации дополнительного образования и профессиональные образовательные организации, осуществляющие деятельность в области физической культуры и спорта</w:t>
      </w:r>
      <w:r w:rsidR="000D2654">
        <w:rPr>
          <w:rFonts w:ascii="Times New Roman" w:hAnsi="Times New Roman"/>
          <w:sz w:val="24"/>
          <w:szCs w:val="24"/>
        </w:rPr>
        <w:t>.</w:t>
      </w:r>
      <w:proofErr w:type="gramEnd"/>
    </w:p>
    <w:p w:rsidR="00841EAB" w:rsidRPr="00841EAB" w:rsidRDefault="00841EAB" w:rsidP="000D2654">
      <w:pPr>
        <w:spacing w:after="0" w:line="240" w:lineRule="auto"/>
        <w:ind w:firstLine="708"/>
        <w:jc w:val="both"/>
        <w:rPr>
          <w:rFonts w:ascii="Times New Roman" w:hAnsi="Times New Roman"/>
          <w:sz w:val="24"/>
          <w:szCs w:val="24"/>
        </w:rPr>
      </w:pPr>
      <w:r w:rsidRPr="00841EAB">
        <w:rPr>
          <w:rFonts w:ascii="Times New Roman" w:hAnsi="Times New Roman"/>
          <w:sz w:val="24"/>
          <w:szCs w:val="24"/>
        </w:rPr>
        <w:t>Федеральным законодательством не ограничивается количество основных видов деятельности для конкретного бюджетного учреждения. Если данные виды закреплены в его уставе, то по каждому виду деятельности учредителем выдается государственное (муниципальное) задание.</w:t>
      </w:r>
    </w:p>
    <w:p w:rsidR="00841EAB" w:rsidRPr="00841EAB" w:rsidRDefault="00841EAB" w:rsidP="000D2654">
      <w:pPr>
        <w:spacing w:after="0" w:line="240" w:lineRule="auto"/>
        <w:ind w:firstLine="708"/>
        <w:jc w:val="both"/>
        <w:rPr>
          <w:rFonts w:ascii="Times New Roman" w:hAnsi="Times New Roman"/>
          <w:sz w:val="24"/>
          <w:szCs w:val="24"/>
        </w:rPr>
      </w:pPr>
      <w:r w:rsidRPr="00841EAB">
        <w:rPr>
          <w:rFonts w:ascii="Times New Roman" w:hAnsi="Times New Roman"/>
          <w:sz w:val="24"/>
          <w:szCs w:val="24"/>
        </w:rPr>
        <w:t>Организац</w:t>
      </w:r>
      <w:proofErr w:type="gramStart"/>
      <w:r w:rsidRPr="00841EAB">
        <w:rPr>
          <w:rFonts w:ascii="Times New Roman" w:hAnsi="Times New Roman"/>
          <w:sz w:val="24"/>
          <w:szCs w:val="24"/>
        </w:rPr>
        <w:t>ии и е</w:t>
      </w:r>
      <w:r w:rsidR="000D2654">
        <w:rPr>
          <w:rFonts w:ascii="Times New Roman" w:hAnsi="Times New Roman"/>
          <w:sz w:val="24"/>
          <w:szCs w:val="24"/>
        </w:rPr>
        <w:t>ё</w:t>
      </w:r>
      <w:proofErr w:type="gramEnd"/>
      <w:r w:rsidRPr="00841EAB">
        <w:rPr>
          <w:rFonts w:ascii="Times New Roman" w:hAnsi="Times New Roman"/>
          <w:sz w:val="24"/>
          <w:szCs w:val="24"/>
        </w:rPr>
        <w:t xml:space="preserve"> учредителю необходимо определить, какой из основных видов деятельности будет указан в уставе первым, от этого будет зависеть статус организации (образовательная организация дополнительного образования или физкультурно-спортивная организация, осуществляющая обучение).</w:t>
      </w:r>
    </w:p>
    <w:p w:rsidR="00841EAB" w:rsidRPr="00841EAB" w:rsidRDefault="00FD72AF" w:rsidP="000D2654">
      <w:pPr>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00841EAB" w:rsidRPr="00841EAB">
        <w:rPr>
          <w:rFonts w:ascii="Times New Roman" w:hAnsi="Times New Roman"/>
          <w:sz w:val="24"/>
          <w:szCs w:val="24"/>
        </w:rPr>
        <w:t>Законодательно не установлено ограничений организациям, осуществляющим спортивную подготовку, одновременно реализовывать дополнительные общеобразовательные программы (общеразвивающие и предпрофессиональные) и программы спортивной подготовки.</w:t>
      </w:r>
    </w:p>
    <w:p w:rsidR="00841EAB" w:rsidRPr="00841EAB" w:rsidRDefault="00841EAB" w:rsidP="000D2654">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Название организации напрямую связано с основными видами деятельности. Образовательные организации дополнительного образования в области физической культуры и спорта руководствуются статьями 25 и 108 273-ФЗ «Об образовании в Российской Федерации», а физкультурно-спортивные организации вправе (по желанию учредителя) указать в уставе и в названии организации словосочетание: Муниципальное бюджетное</w:t>
      </w:r>
      <w:r w:rsidR="000D2654">
        <w:rPr>
          <w:rFonts w:ascii="Times New Roman" w:hAnsi="Times New Roman"/>
          <w:sz w:val="24"/>
          <w:szCs w:val="24"/>
        </w:rPr>
        <w:t xml:space="preserve"> учреждение «Спортивная школа».</w:t>
      </w:r>
    </w:p>
    <w:p w:rsidR="00841EAB" w:rsidRPr="00F51AFD" w:rsidRDefault="00FD72AF" w:rsidP="00D80DBF">
      <w:pPr>
        <w:pStyle w:val="pc"/>
        <w:shd w:val="clear" w:color="auto" w:fill="FFFFFF"/>
        <w:spacing w:before="0" w:beforeAutospacing="0" w:after="0" w:afterAutospacing="0"/>
        <w:ind w:firstLine="708"/>
        <w:jc w:val="both"/>
        <w:textAlignment w:val="baseline"/>
        <w:rPr>
          <w:rFonts w:ascii="Arial" w:hAnsi="Arial" w:cs="Arial"/>
          <w:b/>
          <w:bCs/>
          <w:color w:val="222222"/>
        </w:rPr>
      </w:pPr>
      <w:r>
        <w:t xml:space="preserve">7. </w:t>
      </w:r>
      <w:proofErr w:type="gramStart"/>
      <w:r w:rsidR="00841EAB" w:rsidRPr="00841EAB">
        <w:t>Термин «Специализированная спортивная школа олимпийского резерва» является не статусом, а наименованием организации и соответственно присваивается организации учредителем, но его использование возможно только при включении данной организации в Перечень, который вед</w:t>
      </w:r>
      <w:r>
        <w:t>ё</w:t>
      </w:r>
      <w:r w:rsidR="00841EAB" w:rsidRPr="00841EAB">
        <w:t xml:space="preserve">т </w:t>
      </w:r>
      <w:proofErr w:type="spellStart"/>
      <w:r w:rsidR="00841EAB" w:rsidRPr="00841EAB">
        <w:t>Минспорт</w:t>
      </w:r>
      <w:proofErr w:type="spellEnd"/>
      <w:r w:rsidR="00841EAB" w:rsidRPr="00841EAB">
        <w:t xml:space="preserve"> России</w:t>
      </w:r>
      <w:r w:rsidR="000D2654">
        <w:t xml:space="preserve"> (</w:t>
      </w:r>
      <w:r w:rsidR="00841EAB" w:rsidRPr="00841EAB">
        <w:t xml:space="preserve">Приказ </w:t>
      </w:r>
      <w:proofErr w:type="spellStart"/>
      <w:r w:rsidR="00841EAB" w:rsidRPr="00841EAB">
        <w:t>Минспорт</w:t>
      </w:r>
      <w:r w:rsidR="00F51AFD">
        <w:t>а</w:t>
      </w:r>
      <w:proofErr w:type="spellEnd"/>
      <w:r w:rsidR="00841EAB" w:rsidRPr="00841EAB">
        <w:t xml:space="preserve"> России </w:t>
      </w:r>
      <w:r w:rsidR="00F51AFD" w:rsidRPr="00F51AFD">
        <w:rPr>
          <w:bCs/>
        </w:rPr>
        <w:t>от 30 дека</w:t>
      </w:r>
      <w:r w:rsidR="00F51AFD">
        <w:rPr>
          <w:bCs/>
        </w:rPr>
        <w:t xml:space="preserve">бря 2016 г. </w:t>
      </w:r>
      <w:r w:rsidR="00F51AFD" w:rsidRPr="00F51AFD">
        <w:rPr>
          <w:bCs/>
        </w:rPr>
        <w:t>№ 1368 «</w:t>
      </w:r>
      <w:r w:rsidR="00F51AFD">
        <w:rPr>
          <w:bCs/>
        </w:rPr>
        <w:t>О</w:t>
      </w:r>
      <w:r w:rsidR="00F51AFD" w:rsidRPr="00F51AFD">
        <w:rPr>
          <w:bCs/>
        </w:rPr>
        <w:t xml:space="preserve"> порядке</w:t>
      </w:r>
      <w:r w:rsidR="00F51AFD">
        <w:rPr>
          <w:bCs/>
        </w:rPr>
        <w:t xml:space="preserve"> </w:t>
      </w:r>
      <w:r w:rsidR="00F51AFD" w:rsidRPr="00F51AFD">
        <w:rPr>
          <w:bCs/>
        </w:rPr>
        <w:t>использования организациями, осуществляющими спортивную</w:t>
      </w:r>
      <w:r w:rsidR="00F51AFD">
        <w:rPr>
          <w:bCs/>
        </w:rPr>
        <w:t xml:space="preserve"> </w:t>
      </w:r>
      <w:r w:rsidR="00F51AFD" w:rsidRPr="00F51AFD">
        <w:rPr>
          <w:bCs/>
        </w:rPr>
        <w:lastRenderedPageBreak/>
        <w:t>подготовку, в своих наименованиях слова "олимпийский"</w:t>
      </w:r>
      <w:r w:rsidR="00F51AFD">
        <w:rPr>
          <w:bCs/>
        </w:rPr>
        <w:t xml:space="preserve"> </w:t>
      </w:r>
      <w:r w:rsidR="00F51AFD" w:rsidRPr="00F51AFD">
        <w:rPr>
          <w:bCs/>
        </w:rPr>
        <w:t>или образованных на его основе слов и</w:t>
      </w:r>
      <w:proofErr w:type="gramEnd"/>
      <w:r w:rsidR="00F51AFD" w:rsidRPr="00F51AFD">
        <w:rPr>
          <w:bCs/>
        </w:rPr>
        <w:t xml:space="preserve"> словосочетаний»</w:t>
      </w:r>
      <w:r w:rsidR="00F51AFD" w:rsidRPr="00F51AFD">
        <w:t xml:space="preserve">. </w:t>
      </w:r>
      <w:r w:rsidR="00841EAB" w:rsidRPr="00F51AFD">
        <w:t xml:space="preserve">При отсутствии организации </w:t>
      </w:r>
      <w:r w:rsidR="00841EAB" w:rsidRPr="00841EAB">
        <w:t>в Перечне использовать бренд «олимпийский» можно только с согласия Олимпийского комитета России или Международного олимпийского комитета согласно Олимпийской хартии.</w:t>
      </w:r>
    </w:p>
    <w:p w:rsidR="00841EAB" w:rsidRPr="00841EAB" w:rsidRDefault="00FD72AF" w:rsidP="000D2654">
      <w:pPr>
        <w:spacing w:after="0" w:line="240" w:lineRule="auto"/>
        <w:ind w:firstLine="708"/>
        <w:jc w:val="both"/>
        <w:rPr>
          <w:rFonts w:ascii="Times New Roman" w:hAnsi="Times New Roman"/>
          <w:sz w:val="24"/>
          <w:szCs w:val="24"/>
        </w:rPr>
      </w:pPr>
      <w:r>
        <w:rPr>
          <w:rFonts w:ascii="Times New Roman" w:hAnsi="Times New Roman"/>
          <w:sz w:val="24"/>
          <w:szCs w:val="24"/>
        </w:rPr>
        <w:t xml:space="preserve">8. </w:t>
      </w:r>
      <w:r w:rsidR="00841EAB" w:rsidRPr="00841EAB">
        <w:rPr>
          <w:rFonts w:ascii="Times New Roman" w:hAnsi="Times New Roman"/>
          <w:sz w:val="24"/>
          <w:szCs w:val="24"/>
        </w:rPr>
        <w:t>Вопрос присвоения отделению или организации статуса «специализированной» на федеральном уровне не регламентирован. Данный вопрос может быть решен на уровне субъекта Российской Федерации в соответствии с его нормативным правовым актом.</w:t>
      </w:r>
    </w:p>
    <w:p w:rsidR="00841EAB" w:rsidRPr="00841EAB" w:rsidRDefault="00FD72AF" w:rsidP="00BE1A87">
      <w:pPr>
        <w:spacing w:after="0" w:line="240" w:lineRule="auto"/>
        <w:ind w:firstLine="708"/>
        <w:jc w:val="both"/>
        <w:rPr>
          <w:rFonts w:ascii="Times New Roman" w:hAnsi="Times New Roman"/>
          <w:sz w:val="24"/>
          <w:szCs w:val="24"/>
        </w:rPr>
      </w:pPr>
      <w:r>
        <w:rPr>
          <w:rFonts w:ascii="Times New Roman" w:hAnsi="Times New Roman"/>
          <w:sz w:val="24"/>
          <w:szCs w:val="24"/>
        </w:rPr>
        <w:t xml:space="preserve">9. </w:t>
      </w:r>
      <w:r w:rsidR="00BE1A87">
        <w:rPr>
          <w:rFonts w:ascii="Times New Roman" w:hAnsi="Times New Roman"/>
          <w:sz w:val="24"/>
          <w:szCs w:val="24"/>
        </w:rPr>
        <w:t>О</w:t>
      </w:r>
      <w:r w:rsidR="00841EAB" w:rsidRPr="00841EAB">
        <w:rPr>
          <w:rFonts w:ascii="Times New Roman" w:hAnsi="Times New Roman"/>
          <w:sz w:val="24"/>
          <w:szCs w:val="24"/>
        </w:rPr>
        <w:t xml:space="preserve">существление </w:t>
      </w:r>
      <w:r>
        <w:rPr>
          <w:rFonts w:ascii="Times New Roman" w:hAnsi="Times New Roman"/>
          <w:sz w:val="24"/>
          <w:szCs w:val="24"/>
        </w:rPr>
        <w:t xml:space="preserve">любой организацией </w:t>
      </w:r>
      <w:r w:rsidR="00841EAB" w:rsidRPr="00841EAB">
        <w:rPr>
          <w:rFonts w:ascii="Times New Roman" w:hAnsi="Times New Roman"/>
          <w:sz w:val="24"/>
          <w:szCs w:val="24"/>
        </w:rPr>
        <w:t>образовательной деятельности возможно только в случае, если адрес, по которому реализу</w:t>
      </w:r>
      <w:r w:rsidR="00BE1A87">
        <w:rPr>
          <w:rFonts w:ascii="Times New Roman" w:hAnsi="Times New Roman"/>
          <w:sz w:val="24"/>
          <w:szCs w:val="24"/>
        </w:rPr>
        <w:t>ю</w:t>
      </w:r>
      <w:r w:rsidR="00841EAB" w:rsidRPr="00841EAB">
        <w:rPr>
          <w:rFonts w:ascii="Times New Roman" w:hAnsi="Times New Roman"/>
          <w:sz w:val="24"/>
          <w:szCs w:val="24"/>
        </w:rPr>
        <w:t>тся</w:t>
      </w:r>
      <w:r w:rsidR="00BE1A87">
        <w:rPr>
          <w:rFonts w:ascii="Times New Roman" w:hAnsi="Times New Roman"/>
          <w:sz w:val="24"/>
          <w:szCs w:val="24"/>
        </w:rPr>
        <w:t xml:space="preserve"> </w:t>
      </w:r>
      <w:r>
        <w:rPr>
          <w:rFonts w:ascii="Times New Roman" w:hAnsi="Times New Roman"/>
          <w:sz w:val="24"/>
          <w:szCs w:val="24"/>
        </w:rPr>
        <w:t xml:space="preserve">дополнительные общеобразовательные </w:t>
      </w:r>
      <w:r w:rsidR="00BE1A87">
        <w:rPr>
          <w:rFonts w:ascii="Times New Roman" w:hAnsi="Times New Roman"/>
          <w:sz w:val="24"/>
          <w:szCs w:val="24"/>
        </w:rPr>
        <w:t>программы</w:t>
      </w:r>
      <w:r w:rsidR="00841EAB" w:rsidRPr="00841EAB">
        <w:rPr>
          <w:rFonts w:ascii="Times New Roman" w:hAnsi="Times New Roman"/>
          <w:sz w:val="24"/>
          <w:szCs w:val="24"/>
        </w:rPr>
        <w:t xml:space="preserve">, будет указан в приложении к лицензии на </w:t>
      </w:r>
      <w:proofErr w:type="gramStart"/>
      <w:r w:rsidR="00841EAB" w:rsidRPr="00841EAB">
        <w:rPr>
          <w:rFonts w:ascii="Times New Roman" w:hAnsi="Times New Roman"/>
          <w:sz w:val="24"/>
          <w:szCs w:val="24"/>
        </w:rPr>
        <w:t>право ведения</w:t>
      </w:r>
      <w:proofErr w:type="gramEnd"/>
      <w:r w:rsidR="00841EAB" w:rsidRPr="00841EAB">
        <w:rPr>
          <w:rFonts w:ascii="Times New Roman" w:hAnsi="Times New Roman"/>
          <w:sz w:val="24"/>
          <w:szCs w:val="24"/>
        </w:rPr>
        <w:t xml:space="preserve"> образовательной деятельности.</w:t>
      </w:r>
    </w:p>
    <w:p w:rsidR="00FD72AF" w:rsidRDefault="00FD72AF" w:rsidP="00FD72AF">
      <w:pPr>
        <w:spacing w:after="0" w:line="240" w:lineRule="auto"/>
        <w:ind w:firstLine="708"/>
        <w:jc w:val="both"/>
        <w:rPr>
          <w:rFonts w:ascii="Times New Roman" w:hAnsi="Times New Roman"/>
          <w:sz w:val="24"/>
          <w:szCs w:val="24"/>
        </w:rPr>
      </w:pPr>
      <w:r>
        <w:rPr>
          <w:rFonts w:ascii="Times New Roman" w:hAnsi="Times New Roman"/>
          <w:sz w:val="24"/>
          <w:szCs w:val="24"/>
        </w:rPr>
        <w:t>Р</w:t>
      </w:r>
      <w:r w:rsidRPr="00841EAB">
        <w:rPr>
          <w:rFonts w:ascii="Times New Roman" w:hAnsi="Times New Roman"/>
          <w:sz w:val="24"/>
          <w:szCs w:val="24"/>
        </w:rPr>
        <w:t xml:space="preserve">анее выданные лицензии на осуществление образовательной деятельности переоформляются до 1 января 2017 года. На основании части 5 статьи 108 указанного Федерального закона </w:t>
      </w:r>
      <w:proofErr w:type="gramStart"/>
      <w:r w:rsidRPr="00841EAB">
        <w:rPr>
          <w:rFonts w:ascii="Times New Roman" w:hAnsi="Times New Roman"/>
          <w:sz w:val="24"/>
          <w:szCs w:val="24"/>
        </w:rPr>
        <w:t>наименования</w:t>
      </w:r>
      <w:proofErr w:type="gramEnd"/>
      <w:r w:rsidRPr="00841EAB">
        <w:rPr>
          <w:rFonts w:ascii="Times New Roman" w:hAnsi="Times New Roman"/>
          <w:sz w:val="24"/>
          <w:szCs w:val="24"/>
        </w:rPr>
        <w:t xml:space="preserve"> и уставы образовательных учреждений также подлежат приведению в соответствие не позднее 1 января 2017 года. </w:t>
      </w:r>
    </w:p>
    <w:p w:rsidR="00841EAB" w:rsidRPr="00841EAB" w:rsidRDefault="00FD72AF" w:rsidP="008F566D">
      <w:pPr>
        <w:spacing w:after="0" w:line="240" w:lineRule="auto"/>
        <w:ind w:firstLine="708"/>
        <w:jc w:val="both"/>
        <w:rPr>
          <w:rFonts w:ascii="Times New Roman" w:hAnsi="Times New Roman"/>
          <w:sz w:val="24"/>
          <w:szCs w:val="24"/>
        </w:rPr>
      </w:pPr>
      <w:r>
        <w:rPr>
          <w:rFonts w:ascii="Times New Roman" w:hAnsi="Times New Roman"/>
          <w:sz w:val="24"/>
          <w:szCs w:val="24"/>
        </w:rPr>
        <w:t xml:space="preserve">10. </w:t>
      </w:r>
      <w:r w:rsidR="008F566D">
        <w:rPr>
          <w:rFonts w:ascii="Times New Roman" w:hAnsi="Times New Roman"/>
          <w:sz w:val="24"/>
          <w:szCs w:val="24"/>
        </w:rPr>
        <w:t>П</w:t>
      </w:r>
      <w:r w:rsidR="00841EAB" w:rsidRPr="00841EAB">
        <w:rPr>
          <w:rFonts w:ascii="Times New Roman" w:hAnsi="Times New Roman"/>
          <w:sz w:val="24"/>
          <w:szCs w:val="24"/>
        </w:rPr>
        <w:t>онятие «спортивно-оздоровительный этап» име</w:t>
      </w:r>
      <w:r>
        <w:rPr>
          <w:rFonts w:ascii="Times New Roman" w:hAnsi="Times New Roman"/>
          <w:sz w:val="24"/>
          <w:szCs w:val="24"/>
        </w:rPr>
        <w:t>ет</w:t>
      </w:r>
      <w:r w:rsidR="00841EAB" w:rsidRPr="00841EAB">
        <w:rPr>
          <w:rFonts w:ascii="Times New Roman" w:hAnsi="Times New Roman"/>
          <w:sz w:val="24"/>
          <w:szCs w:val="24"/>
        </w:rPr>
        <w:t xml:space="preserve"> двойное толкование:</w:t>
      </w:r>
    </w:p>
    <w:p w:rsidR="00FD72AF" w:rsidRDefault="00841EAB" w:rsidP="00631CC1">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а) в рамках образовательной деятельности в области физической культуры и спорта – это образовательная деятельность, реализуемая в рамках дополнительной общеразвивающей программы. </w:t>
      </w:r>
    </w:p>
    <w:p w:rsidR="00841EAB" w:rsidRPr="00841EAB" w:rsidRDefault="00841EAB" w:rsidP="00631CC1">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этом случае государственное (муниципальное) задание будет формироваться в соответствии с разделом «Образование» базового перечня государственных (муниципальных) услуг;</w:t>
      </w:r>
    </w:p>
    <w:p w:rsidR="00FD72AF" w:rsidRDefault="00841EAB" w:rsidP="00631CC1">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б) в рамках спортивной подготовки – проведение физкультурно-спортивных или физкультурно-оздоровительных занятий. </w:t>
      </w:r>
    </w:p>
    <w:p w:rsidR="00841EAB" w:rsidRPr="00841EAB" w:rsidRDefault="00841EAB" w:rsidP="00631CC1">
      <w:pPr>
        <w:spacing w:after="0" w:line="240" w:lineRule="auto"/>
        <w:ind w:firstLine="708"/>
        <w:jc w:val="both"/>
        <w:rPr>
          <w:rFonts w:ascii="Times New Roman" w:hAnsi="Times New Roman"/>
          <w:sz w:val="24"/>
          <w:szCs w:val="24"/>
        </w:rPr>
      </w:pPr>
      <w:r w:rsidRPr="00841EAB">
        <w:rPr>
          <w:rFonts w:ascii="Times New Roman" w:hAnsi="Times New Roman"/>
          <w:sz w:val="24"/>
          <w:szCs w:val="24"/>
        </w:rPr>
        <w:t>Государственное (муниципальное) задание формируется по разделу «Физическая культура и спорт», в базовом перечне услуг (работ) необходимо в этом случае использовать «работу</w:t>
      </w:r>
      <w:r w:rsidR="008F566D">
        <w:rPr>
          <w:rFonts w:ascii="Times New Roman" w:hAnsi="Times New Roman"/>
          <w:sz w:val="24"/>
          <w:szCs w:val="24"/>
        </w:rPr>
        <w:t>».</w:t>
      </w:r>
      <w:r w:rsidRPr="00841EAB">
        <w:rPr>
          <w:rFonts w:ascii="Times New Roman" w:hAnsi="Times New Roman"/>
          <w:sz w:val="24"/>
          <w:szCs w:val="24"/>
        </w:rPr>
        <w:t xml:space="preserve"> Наименование работы: «Организация и проведение спортивно-оздоровительной работы по развитию физической культуры и спорта с</w:t>
      </w:r>
      <w:r w:rsidR="008F566D">
        <w:rPr>
          <w:rFonts w:ascii="Times New Roman" w:hAnsi="Times New Roman"/>
          <w:sz w:val="24"/>
          <w:szCs w:val="24"/>
        </w:rPr>
        <w:t>реди различных групп населения»</w:t>
      </w:r>
      <w:r w:rsidRPr="00841EAB">
        <w:rPr>
          <w:rFonts w:ascii="Times New Roman" w:hAnsi="Times New Roman"/>
          <w:sz w:val="24"/>
          <w:szCs w:val="24"/>
        </w:rPr>
        <w:t>, а не «услугу», предполагающую реализацию программы определенного вида.</w:t>
      </w:r>
    </w:p>
    <w:p w:rsidR="00122DEE" w:rsidRDefault="00BA31D1" w:rsidP="00122DEE">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841EAB" w:rsidRPr="00841EAB">
        <w:rPr>
          <w:rFonts w:ascii="Times New Roman" w:hAnsi="Times New Roman"/>
          <w:sz w:val="24"/>
          <w:szCs w:val="24"/>
        </w:rPr>
        <w:t>Государственные (муниципальные) образовательные организации дополнительного образования, также</w:t>
      </w:r>
      <w:r w:rsidR="006665F4">
        <w:rPr>
          <w:rFonts w:ascii="Times New Roman" w:hAnsi="Times New Roman"/>
          <w:sz w:val="24"/>
          <w:szCs w:val="24"/>
        </w:rPr>
        <w:t xml:space="preserve"> как и</w:t>
      </w:r>
      <w:r w:rsidR="00841EAB" w:rsidRPr="00841EAB">
        <w:rPr>
          <w:rFonts w:ascii="Times New Roman" w:hAnsi="Times New Roman"/>
          <w:sz w:val="24"/>
          <w:szCs w:val="24"/>
        </w:rPr>
        <w:t xml:space="preserve"> государственные (муниципальные) физкультурно-спортивные организации осуществляют свою деятельность в соответствии с уставом за счет средств, предусмотренных государственным (муниципальным) заданием. </w:t>
      </w:r>
    </w:p>
    <w:p w:rsidR="00841EAB" w:rsidRPr="00841EAB" w:rsidRDefault="00841EAB" w:rsidP="00122DEE">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государственном (муниципальном) задании учреждению учредитель может предусмотреть не только расходы, связанные с реализацией соответствующих программ (дополнительных общеобразовательных и/или спортивной подготовки), но и на оказание физкультурно-спортивных или физкультурно-оздоровительных услуг (выполнение работ) по проведению индивидуальных и групповых занятий</w:t>
      </w:r>
      <w:r w:rsidR="000142E6">
        <w:rPr>
          <w:rFonts w:ascii="Times New Roman" w:hAnsi="Times New Roman"/>
          <w:sz w:val="24"/>
          <w:szCs w:val="24"/>
        </w:rPr>
        <w:t xml:space="preserve"> и др</w:t>
      </w:r>
      <w:r w:rsidRPr="00841EAB">
        <w:rPr>
          <w:rFonts w:ascii="Times New Roman" w:hAnsi="Times New Roman"/>
          <w:sz w:val="24"/>
          <w:szCs w:val="24"/>
        </w:rPr>
        <w:t>.</w:t>
      </w:r>
    </w:p>
    <w:p w:rsidR="00841EAB" w:rsidRPr="00841EAB" w:rsidRDefault="00841EAB" w:rsidP="00122DEE">
      <w:pPr>
        <w:spacing w:after="0" w:line="240" w:lineRule="auto"/>
        <w:ind w:firstLine="708"/>
        <w:jc w:val="both"/>
        <w:rPr>
          <w:rFonts w:ascii="Times New Roman" w:hAnsi="Times New Roman"/>
          <w:sz w:val="24"/>
          <w:szCs w:val="24"/>
        </w:rPr>
      </w:pPr>
      <w:r w:rsidRPr="00841EAB">
        <w:rPr>
          <w:rFonts w:ascii="Times New Roman" w:hAnsi="Times New Roman"/>
          <w:sz w:val="24"/>
          <w:szCs w:val="24"/>
        </w:rPr>
        <w:t>Оказание таких услуг (выполнение работ) не требует получения лицензии.</w:t>
      </w:r>
    </w:p>
    <w:p w:rsidR="00841EAB" w:rsidRPr="00841EAB" w:rsidRDefault="009632EC" w:rsidP="004D11EC">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4D11EC">
        <w:rPr>
          <w:rFonts w:ascii="Times New Roman" w:hAnsi="Times New Roman"/>
          <w:sz w:val="24"/>
          <w:szCs w:val="24"/>
        </w:rPr>
        <w:t>Р</w:t>
      </w:r>
      <w:r w:rsidR="00841EAB" w:rsidRPr="00841EAB">
        <w:rPr>
          <w:rFonts w:ascii="Times New Roman" w:hAnsi="Times New Roman"/>
          <w:sz w:val="24"/>
          <w:szCs w:val="24"/>
        </w:rPr>
        <w:t>еализация программ спортивной подготовки – обязательное требование к деятельности спортивных школ. Если нет финансирования на длительные выезды, то необходимо сосредоточить внимание на спортивных соревнованиях, проводимых в субъекте Российской Федерации, в самом учреждении. Федеральными стандартами спортивной подготовки не устанавливаются требования к уровню и масштабу проведения мероприятий.</w:t>
      </w:r>
    </w:p>
    <w:p w:rsidR="00841EAB" w:rsidRPr="00841EAB" w:rsidRDefault="00841EAB" w:rsidP="004D11EC">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Необходимо предусмотреть в программе развития организации на 3 года постепенный перевод занимающихся на программы спортивной подготовки, начиная в первую очередь с тех ребят, кто уже имеет спортивные разряды (спортивные звания), показывает высокие спортивные результаты. Таким образом, появится конкретная цифра для обоснования ее необходимости в бюджете учреждения на конкретный год.</w:t>
      </w:r>
    </w:p>
    <w:p w:rsidR="00841EAB" w:rsidRPr="00841EAB" w:rsidRDefault="002019DB" w:rsidP="00E869CA">
      <w:pPr>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r w:rsidR="009632EC">
        <w:rPr>
          <w:rFonts w:ascii="Times New Roman" w:hAnsi="Times New Roman"/>
          <w:sz w:val="24"/>
          <w:szCs w:val="24"/>
        </w:rPr>
        <w:t>Р</w:t>
      </w:r>
      <w:r w:rsidR="00841EAB" w:rsidRPr="00841EAB">
        <w:rPr>
          <w:rFonts w:ascii="Times New Roman" w:hAnsi="Times New Roman"/>
          <w:sz w:val="24"/>
          <w:szCs w:val="24"/>
        </w:rPr>
        <w:t xml:space="preserve">азделение </w:t>
      </w:r>
      <w:r w:rsidR="00D33ED7">
        <w:rPr>
          <w:rFonts w:ascii="Times New Roman" w:hAnsi="Times New Roman"/>
          <w:sz w:val="24"/>
          <w:szCs w:val="24"/>
        </w:rPr>
        <w:t xml:space="preserve">дополнительных общеобразовательных </w:t>
      </w:r>
      <w:r w:rsidR="00841EAB" w:rsidRPr="00841EAB">
        <w:rPr>
          <w:rFonts w:ascii="Times New Roman" w:hAnsi="Times New Roman"/>
          <w:sz w:val="24"/>
          <w:szCs w:val="24"/>
        </w:rPr>
        <w:t>программ физкультурно-спортивной направленности на общеразвивающую и предпрофессиональную также позволит, перераспределив контингент на программы с различной стоимостью за одного занимающегося, выделить средства на более «дорогостоящую» программу спортивной подготовки.</w:t>
      </w:r>
    </w:p>
    <w:p w:rsidR="00841EAB" w:rsidRPr="00841EAB" w:rsidRDefault="00491A92" w:rsidP="00E869CA">
      <w:pPr>
        <w:spacing w:after="0" w:line="240" w:lineRule="auto"/>
        <w:ind w:firstLine="708"/>
        <w:jc w:val="both"/>
        <w:rPr>
          <w:rFonts w:ascii="Times New Roman" w:hAnsi="Times New Roman"/>
          <w:sz w:val="24"/>
          <w:szCs w:val="24"/>
        </w:rPr>
      </w:pPr>
      <w:r>
        <w:rPr>
          <w:rFonts w:ascii="Times New Roman" w:hAnsi="Times New Roman"/>
          <w:sz w:val="24"/>
          <w:szCs w:val="24"/>
        </w:rPr>
        <w:t>1</w:t>
      </w:r>
      <w:r w:rsidR="002019DB">
        <w:rPr>
          <w:rFonts w:ascii="Times New Roman" w:hAnsi="Times New Roman"/>
          <w:sz w:val="24"/>
          <w:szCs w:val="24"/>
        </w:rPr>
        <w:t>4</w:t>
      </w:r>
      <w:r>
        <w:rPr>
          <w:rFonts w:ascii="Times New Roman" w:hAnsi="Times New Roman"/>
          <w:sz w:val="24"/>
          <w:szCs w:val="24"/>
        </w:rPr>
        <w:t xml:space="preserve">. </w:t>
      </w:r>
      <w:r w:rsidR="00841EAB" w:rsidRPr="00841EAB">
        <w:rPr>
          <w:rFonts w:ascii="Times New Roman" w:hAnsi="Times New Roman"/>
          <w:sz w:val="24"/>
          <w:szCs w:val="24"/>
        </w:rPr>
        <w:t>При реализации дополнительной предпрофессиональной программы необходимо предусмотреть минимум один тренировочный сбор продолжительностью от 14 до 21 дня</w:t>
      </w:r>
      <w:r w:rsidR="00E869CA">
        <w:rPr>
          <w:rFonts w:ascii="Times New Roman" w:hAnsi="Times New Roman"/>
          <w:sz w:val="24"/>
          <w:szCs w:val="24"/>
        </w:rPr>
        <w:t>.</w:t>
      </w:r>
      <w:r w:rsidR="00841EAB" w:rsidRPr="00841EAB">
        <w:rPr>
          <w:rFonts w:ascii="Times New Roman" w:hAnsi="Times New Roman"/>
          <w:sz w:val="24"/>
          <w:szCs w:val="24"/>
        </w:rPr>
        <w:t xml:space="preserve"> </w:t>
      </w:r>
      <w:r w:rsidR="00841EAB" w:rsidRPr="00841EAB">
        <w:rPr>
          <w:rFonts w:ascii="Times New Roman" w:hAnsi="Times New Roman"/>
          <w:sz w:val="24"/>
          <w:szCs w:val="24"/>
        </w:rPr>
        <w:lastRenderedPageBreak/>
        <w:t>Таким образом, проведение данного мероприятия должно быть учтено при формировании государственного (муниципального) задания на реализацию услуги и заложено в объемы финансирования.</w:t>
      </w:r>
    </w:p>
    <w:p w:rsidR="00841EAB" w:rsidRPr="00841EAB" w:rsidRDefault="00841EAB" w:rsidP="009C5082">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Невыполнение данных требований может быть расценено как реализация не в полном объеме образовательных программ в соответствии с учебным планом, что 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 соответственно.</w:t>
      </w:r>
    </w:p>
    <w:p w:rsidR="00841EAB" w:rsidRDefault="00841EAB" w:rsidP="0067117E">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случае невозможности выезда в летние спортивно-оздоровительные лагеря предлагается предусмотреть двухразовые тренировочные занятия на базе спортивной школы с организацией питания лиц, осваивающих соответствующую программу (спортивной подготовки или предпрофессиональную).</w:t>
      </w:r>
    </w:p>
    <w:p w:rsidR="00444223" w:rsidRDefault="00444223" w:rsidP="0067117E">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В спортивных школах основным видом деятельности является реализация программ спортивной подготовки (услуги), а также выполнение работ по </w:t>
      </w:r>
      <w:r w:rsidR="0081381B">
        <w:rPr>
          <w:rFonts w:ascii="Times New Roman" w:hAnsi="Times New Roman"/>
          <w:sz w:val="24"/>
          <w:szCs w:val="24"/>
        </w:rPr>
        <w:t>обеспечению соревновательной деятельности</w:t>
      </w:r>
      <w:r w:rsidR="00FB2F56">
        <w:rPr>
          <w:rFonts w:ascii="Times New Roman" w:hAnsi="Times New Roman"/>
          <w:sz w:val="24"/>
          <w:szCs w:val="24"/>
        </w:rPr>
        <w:t xml:space="preserve"> спортсменов спортивной школы</w:t>
      </w:r>
      <w:r w:rsidR="0081381B">
        <w:rPr>
          <w:rFonts w:ascii="Times New Roman" w:hAnsi="Times New Roman"/>
          <w:sz w:val="24"/>
          <w:szCs w:val="24"/>
        </w:rPr>
        <w:t>.</w:t>
      </w:r>
    </w:p>
    <w:p w:rsidR="0081381B" w:rsidRPr="00841EAB" w:rsidRDefault="00B172D6" w:rsidP="0067117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Заключение трудовых договоров со спортсменами (работа по организации и обеспечению подготовки спортивного резерва) – прерогатива РЦСП. </w:t>
      </w:r>
    </w:p>
    <w:p w:rsidR="00841EAB" w:rsidRDefault="00841EAB" w:rsidP="005B71B2">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Взаимодействие </w:t>
      </w:r>
      <w:r w:rsidR="005B71B2">
        <w:rPr>
          <w:rFonts w:ascii="Times New Roman" w:hAnsi="Times New Roman"/>
          <w:sz w:val="24"/>
          <w:szCs w:val="24"/>
        </w:rPr>
        <w:t>Р</w:t>
      </w:r>
      <w:r w:rsidRPr="00841EAB">
        <w:rPr>
          <w:rFonts w:ascii="Times New Roman" w:hAnsi="Times New Roman"/>
          <w:sz w:val="24"/>
          <w:szCs w:val="24"/>
        </w:rPr>
        <w:t>ЦСП и СШОР регулир</w:t>
      </w:r>
      <w:r w:rsidR="00E1219B">
        <w:rPr>
          <w:rFonts w:ascii="Times New Roman" w:hAnsi="Times New Roman"/>
          <w:sz w:val="24"/>
          <w:szCs w:val="24"/>
        </w:rPr>
        <w:t>уе</w:t>
      </w:r>
      <w:r w:rsidRPr="00841EAB">
        <w:rPr>
          <w:rFonts w:ascii="Times New Roman" w:hAnsi="Times New Roman"/>
          <w:sz w:val="24"/>
          <w:szCs w:val="24"/>
        </w:rPr>
        <w:t>тся договором о кластерном взаимодействии при осуществлении физкультурно-спортивной деятельности</w:t>
      </w:r>
      <w:r w:rsidR="0067117E">
        <w:rPr>
          <w:rFonts w:ascii="Times New Roman" w:hAnsi="Times New Roman"/>
          <w:sz w:val="24"/>
          <w:szCs w:val="24"/>
        </w:rPr>
        <w:t xml:space="preserve">. </w:t>
      </w:r>
      <w:r w:rsidRPr="00841EAB">
        <w:rPr>
          <w:rFonts w:ascii="Times New Roman" w:hAnsi="Times New Roman"/>
          <w:sz w:val="24"/>
          <w:szCs w:val="24"/>
        </w:rPr>
        <w:t xml:space="preserve">В основе </w:t>
      </w:r>
      <w:r w:rsidR="00743D5A">
        <w:rPr>
          <w:rFonts w:ascii="Times New Roman" w:hAnsi="Times New Roman"/>
          <w:sz w:val="24"/>
          <w:szCs w:val="24"/>
        </w:rPr>
        <w:t>лежит</w:t>
      </w:r>
      <w:r w:rsidRPr="00841EAB">
        <w:rPr>
          <w:rFonts w:ascii="Times New Roman" w:hAnsi="Times New Roman"/>
          <w:sz w:val="24"/>
          <w:szCs w:val="24"/>
        </w:rPr>
        <w:t xml:space="preserve"> единая программа спортивной подготовки, во исполнение которой заключается договор.</w:t>
      </w:r>
      <w:r w:rsidR="005B71B2">
        <w:rPr>
          <w:rFonts w:ascii="Times New Roman" w:hAnsi="Times New Roman"/>
          <w:sz w:val="24"/>
          <w:szCs w:val="24"/>
        </w:rPr>
        <w:t xml:space="preserve"> </w:t>
      </w:r>
      <w:r w:rsidRPr="00841EAB">
        <w:rPr>
          <w:rFonts w:ascii="Times New Roman" w:hAnsi="Times New Roman"/>
          <w:sz w:val="24"/>
          <w:szCs w:val="24"/>
        </w:rPr>
        <w:t>В отношении организации, непосредственно осуществляющей спортивную подготовку спортсмена</w:t>
      </w:r>
      <w:r w:rsidR="005B71B2">
        <w:rPr>
          <w:rFonts w:ascii="Times New Roman" w:hAnsi="Times New Roman"/>
          <w:sz w:val="24"/>
          <w:szCs w:val="24"/>
        </w:rPr>
        <w:t xml:space="preserve"> (СШОР)</w:t>
      </w:r>
      <w:r w:rsidRPr="00841EAB">
        <w:rPr>
          <w:rFonts w:ascii="Times New Roman" w:hAnsi="Times New Roman"/>
          <w:sz w:val="24"/>
          <w:szCs w:val="24"/>
        </w:rPr>
        <w:t xml:space="preserve">, в государственном (муниципальном) задании </w:t>
      </w:r>
      <w:r w:rsidR="00743D5A">
        <w:rPr>
          <w:rFonts w:ascii="Times New Roman" w:hAnsi="Times New Roman"/>
          <w:sz w:val="24"/>
          <w:szCs w:val="24"/>
        </w:rPr>
        <w:t>используется</w:t>
      </w:r>
      <w:r w:rsidRPr="00841EAB">
        <w:rPr>
          <w:rFonts w:ascii="Times New Roman" w:hAnsi="Times New Roman"/>
          <w:sz w:val="24"/>
          <w:szCs w:val="24"/>
        </w:rPr>
        <w:t xml:space="preserve"> «услуг</w:t>
      </w:r>
      <w:r w:rsidR="00743D5A">
        <w:rPr>
          <w:rFonts w:ascii="Times New Roman" w:hAnsi="Times New Roman"/>
          <w:sz w:val="24"/>
          <w:szCs w:val="24"/>
        </w:rPr>
        <w:t>а</w:t>
      </w:r>
      <w:r w:rsidRPr="00841EAB">
        <w:rPr>
          <w:rFonts w:ascii="Times New Roman" w:hAnsi="Times New Roman"/>
          <w:sz w:val="24"/>
          <w:szCs w:val="24"/>
        </w:rPr>
        <w:t>»</w:t>
      </w:r>
      <w:r w:rsidR="00743D5A">
        <w:rPr>
          <w:rFonts w:ascii="Times New Roman" w:hAnsi="Times New Roman"/>
          <w:sz w:val="24"/>
          <w:szCs w:val="24"/>
        </w:rPr>
        <w:t xml:space="preserve"> по спортивной подготовке.</w:t>
      </w:r>
      <w:r w:rsidRPr="00841EAB">
        <w:rPr>
          <w:rFonts w:ascii="Times New Roman" w:hAnsi="Times New Roman"/>
          <w:sz w:val="24"/>
          <w:szCs w:val="24"/>
        </w:rPr>
        <w:t xml:space="preserve"> </w:t>
      </w:r>
      <w:r w:rsidR="00743D5A">
        <w:rPr>
          <w:rFonts w:ascii="Times New Roman" w:hAnsi="Times New Roman"/>
          <w:sz w:val="24"/>
          <w:szCs w:val="24"/>
        </w:rPr>
        <w:t>При</w:t>
      </w:r>
      <w:r w:rsidRPr="00841EAB">
        <w:rPr>
          <w:rFonts w:ascii="Times New Roman" w:hAnsi="Times New Roman"/>
          <w:sz w:val="24"/>
          <w:szCs w:val="24"/>
        </w:rPr>
        <w:t xml:space="preserve"> заключени</w:t>
      </w:r>
      <w:r w:rsidR="00743D5A">
        <w:rPr>
          <w:rFonts w:ascii="Times New Roman" w:hAnsi="Times New Roman"/>
          <w:sz w:val="24"/>
          <w:szCs w:val="24"/>
        </w:rPr>
        <w:t>и</w:t>
      </w:r>
      <w:r w:rsidRPr="00841EAB">
        <w:rPr>
          <w:rFonts w:ascii="Times New Roman" w:hAnsi="Times New Roman"/>
          <w:sz w:val="24"/>
          <w:szCs w:val="24"/>
        </w:rPr>
        <w:t xml:space="preserve"> трудового договора (должности «спортсмен», «спортсмен-инструктор» или «спортсмен-ведущий») </w:t>
      </w:r>
      <w:r w:rsidR="00743D5A">
        <w:rPr>
          <w:rFonts w:ascii="Times New Roman" w:hAnsi="Times New Roman"/>
          <w:sz w:val="24"/>
          <w:szCs w:val="24"/>
        </w:rPr>
        <w:t xml:space="preserve">спортсмена – кандидата сборной команды субъекта РФ с РЦСП </w:t>
      </w:r>
      <w:r w:rsidRPr="00841EAB">
        <w:rPr>
          <w:rFonts w:ascii="Times New Roman" w:hAnsi="Times New Roman"/>
          <w:sz w:val="24"/>
          <w:szCs w:val="24"/>
        </w:rPr>
        <w:t>в гос</w:t>
      </w:r>
      <w:r w:rsidR="00B172D6">
        <w:rPr>
          <w:rFonts w:ascii="Times New Roman" w:hAnsi="Times New Roman"/>
          <w:sz w:val="24"/>
          <w:szCs w:val="24"/>
        </w:rPr>
        <w:t xml:space="preserve">ударственном </w:t>
      </w:r>
      <w:r w:rsidRPr="00841EAB">
        <w:rPr>
          <w:rFonts w:ascii="Times New Roman" w:hAnsi="Times New Roman"/>
          <w:sz w:val="24"/>
          <w:szCs w:val="24"/>
        </w:rPr>
        <w:t xml:space="preserve">задании учреждения (в </w:t>
      </w:r>
      <w:r w:rsidR="00743D5A">
        <w:rPr>
          <w:rFonts w:ascii="Times New Roman" w:hAnsi="Times New Roman"/>
          <w:sz w:val="24"/>
          <w:szCs w:val="24"/>
        </w:rPr>
        <w:t>Р</w:t>
      </w:r>
      <w:r w:rsidRPr="00841EAB">
        <w:rPr>
          <w:rFonts w:ascii="Times New Roman" w:hAnsi="Times New Roman"/>
          <w:sz w:val="24"/>
          <w:szCs w:val="24"/>
        </w:rPr>
        <w:t>ЦСП) использ</w:t>
      </w:r>
      <w:r w:rsidR="00743D5A">
        <w:rPr>
          <w:rFonts w:ascii="Times New Roman" w:hAnsi="Times New Roman"/>
          <w:sz w:val="24"/>
          <w:szCs w:val="24"/>
        </w:rPr>
        <w:t>ую</w:t>
      </w:r>
      <w:r w:rsidRPr="00841EAB">
        <w:rPr>
          <w:rFonts w:ascii="Times New Roman" w:hAnsi="Times New Roman"/>
          <w:sz w:val="24"/>
          <w:szCs w:val="24"/>
        </w:rPr>
        <w:t>т работу</w:t>
      </w:r>
      <w:r w:rsidR="00743D5A">
        <w:rPr>
          <w:rFonts w:ascii="Times New Roman" w:hAnsi="Times New Roman"/>
          <w:sz w:val="24"/>
          <w:szCs w:val="24"/>
        </w:rPr>
        <w:t xml:space="preserve"> «Организация и обеспечение подготовки спортивного резерва». </w:t>
      </w:r>
      <w:r w:rsidRPr="00841EAB">
        <w:rPr>
          <w:rFonts w:ascii="Times New Roman" w:hAnsi="Times New Roman"/>
          <w:sz w:val="24"/>
          <w:szCs w:val="24"/>
        </w:rPr>
        <w:t>В статистике каждое учре</w:t>
      </w:r>
      <w:r w:rsidR="00743D5A">
        <w:rPr>
          <w:rFonts w:ascii="Times New Roman" w:hAnsi="Times New Roman"/>
          <w:sz w:val="24"/>
          <w:szCs w:val="24"/>
        </w:rPr>
        <w:t>ждение отражает свой контингент.</w:t>
      </w:r>
      <w:r w:rsidRPr="00841EAB">
        <w:rPr>
          <w:rFonts w:ascii="Times New Roman" w:hAnsi="Times New Roman"/>
          <w:sz w:val="24"/>
          <w:szCs w:val="24"/>
        </w:rPr>
        <w:t xml:space="preserve"> </w:t>
      </w:r>
      <w:r w:rsidR="00743D5A">
        <w:rPr>
          <w:rFonts w:ascii="Times New Roman" w:hAnsi="Times New Roman"/>
          <w:sz w:val="24"/>
          <w:szCs w:val="24"/>
        </w:rPr>
        <w:t>П</w:t>
      </w:r>
      <w:r w:rsidRPr="00841EAB">
        <w:rPr>
          <w:rFonts w:ascii="Times New Roman" w:hAnsi="Times New Roman"/>
          <w:sz w:val="24"/>
          <w:szCs w:val="24"/>
        </w:rPr>
        <w:t>риказом Росстата № 500 (форма 5-ФК) такая возможность предусмотрена и для учета лиц, зачисленных в организацию по приказу в контингент организации, и для учета лиц, с которыми заключены трудовые договоры, то есть являющихся штатными работниками.</w:t>
      </w:r>
    </w:p>
    <w:p w:rsidR="00BF46C1" w:rsidRDefault="00506D2A" w:rsidP="005B71B2">
      <w:pPr>
        <w:spacing w:after="0" w:line="240" w:lineRule="auto"/>
        <w:ind w:firstLine="708"/>
        <w:jc w:val="both"/>
        <w:rPr>
          <w:rFonts w:ascii="Times New Roman" w:hAnsi="Times New Roman"/>
          <w:sz w:val="24"/>
          <w:szCs w:val="24"/>
        </w:rPr>
      </w:pPr>
      <w:r>
        <w:rPr>
          <w:rFonts w:ascii="Times New Roman" w:hAnsi="Times New Roman"/>
          <w:sz w:val="24"/>
          <w:szCs w:val="24"/>
        </w:rPr>
        <w:t xml:space="preserve">16. </w:t>
      </w:r>
      <w:r w:rsidR="000D0D5A">
        <w:rPr>
          <w:rFonts w:ascii="Times New Roman" w:hAnsi="Times New Roman"/>
          <w:sz w:val="24"/>
          <w:szCs w:val="24"/>
        </w:rPr>
        <w:t xml:space="preserve">Государственное (муниципальное) задание формируется учредителем для каждой организации </w:t>
      </w:r>
      <w:r w:rsidR="00BF46C1">
        <w:rPr>
          <w:rFonts w:ascii="Times New Roman" w:hAnsi="Times New Roman"/>
          <w:sz w:val="24"/>
          <w:szCs w:val="24"/>
        </w:rPr>
        <w:t xml:space="preserve">в зависимости от целей и задач, поставленных организациям в соответствии со статусом и предназначением и состоит </w:t>
      </w:r>
      <w:proofErr w:type="gramStart"/>
      <w:r w:rsidR="00BF46C1">
        <w:rPr>
          <w:rFonts w:ascii="Times New Roman" w:hAnsi="Times New Roman"/>
          <w:sz w:val="24"/>
          <w:szCs w:val="24"/>
        </w:rPr>
        <w:t>из</w:t>
      </w:r>
      <w:proofErr w:type="gramEnd"/>
      <w:r w:rsidR="00BF46C1">
        <w:rPr>
          <w:rFonts w:ascii="Times New Roman" w:hAnsi="Times New Roman"/>
          <w:sz w:val="24"/>
          <w:szCs w:val="24"/>
        </w:rPr>
        <w:t>:</w:t>
      </w:r>
    </w:p>
    <w:p w:rsidR="00506D2A" w:rsidRDefault="00BF46C1" w:rsidP="005B71B2">
      <w:pPr>
        <w:spacing w:after="0" w:line="240" w:lineRule="auto"/>
        <w:ind w:firstLine="708"/>
        <w:jc w:val="both"/>
        <w:rPr>
          <w:rFonts w:ascii="Times New Roman" w:hAnsi="Times New Roman"/>
          <w:sz w:val="24"/>
          <w:szCs w:val="24"/>
        </w:rPr>
      </w:pPr>
      <w:r>
        <w:rPr>
          <w:rFonts w:ascii="Times New Roman" w:hAnsi="Times New Roman"/>
          <w:sz w:val="24"/>
          <w:szCs w:val="24"/>
        </w:rPr>
        <w:t>- государственных (муниципальных) услуг в порядке, установленном ФССП по видам спорта;</w:t>
      </w:r>
    </w:p>
    <w:p w:rsidR="00BF46C1" w:rsidRPr="00841EAB" w:rsidRDefault="00BF46C1" w:rsidP="005B71B2">
      <w:pPr>
        <w:spacing w:after="0" w:line="240" w:lineRule="auto"/>
        <w:ind w:firstLine="708"/>
        <w:jc w:val="both"/>
        <w:rPr>
          <w:rFonts w:ascii="Times New Roman" w:hAnsi="Times New Roman"/>
          <w:sz w:val="24"/>
          <w:szCs w:val="24"/>
        </w:rPr>
      </w:pPr>
      <w:r>
        <w:rPr>
          <w:rFonts w:ascii="Times New Roman" w:hAnsi="Times New Roman"/>
          <w:sz w:val="24"/>
          <w:szCs w:val="24"/>
        </w:rPr>
        <w:t xml:space="preserve">- государственных (муниципальных) работ в порядке, установленном </w:t>
      </w:r>
      <w:proofErr w:type="gramStart"/>
      <w:r>
        <w:rPr>
          <w:rFonts w:ascii="Times New Roman" w:hAnsi="Times New Roman"/>
          <w:sz w:val="24"/>
          <w:szCs w:val="24"/>
        </w:rPr>
        <w:t>РОИВ</w:t>
      </w:r>
      <w:proofErr w:type="gramEnd"/>
      <w:r>
        <w:rPr>
          <w:rFonts w:ascii="Times New Roman" w:hAnsi="Times New Roman"/>
          <w:sz w:val="24"/>
          <w:szCs w:val="24"/>
        </w:rPr>
        <w:t xml:space="preserve"> в области ФК и С.</w:t>
      </w:r>
    </w:p>
    <w:p w:rsidR="00984183" w:rsidRDefault="00984183" w:rsidP="00C977AB">
      <w:pPr>
        <w:spacing w:after="0" w:line="240" w:lineRule="auto"/>
        <w:ind w:firstLine="708"/>
        <w:jc w:val="both"/>
        <w:rPr>
          <w:rFonts w:ascii="Times New Roman" w:hAnsi="Times New Roman"/>
          <w:sz w:val="24"/>
          <w:szCs w:val="24"/>
        </w:rPr>
      </w:pPr>
    </w:p>
    <w:p w:rsidR="00506D2A" w:rsidRDefault="00506D2A" w:rsidP="001E360E">
      <w:pPr>
        <w:spacing w:after="0" w:line="240" w:lineRule="auto"/>
        <w:ind w:firstLine="708"/>
        <w:jc w:val="center"/>
        <w:rPr>
          <w:rFonts w:ascii="Times New Roman" w:hAnsi="Times New Roman"/>
          <w:b/>
          <w:sz w:val="24"/>
          <w:szCs w:val="24"/>
        </w:rPr>
      </w:pPr>
      <w:r>
        <w:rPr>
          <w:rFonts w:ascii="Times New Roman" w:hAnsi="Times New Roman"/>
          <w:b/>
          <w:sz w:val="24"/>
          <w:szCs w:val="24"/>
        </w:rPr>
        <w:t>Принципы и подходы к расчету государственной (муниципальной</w:t>
      </w:r>
      <w:r w:rsidR="001E360E">
        <w:rPr>
          <w:rFonts w:ascii="Times New Roman" w:hAnsi="Times New Roman"/>
          <w:b/>
          <w:sz w:val="24"/>
          <w:szCs w:val="24"/>
        </w:rPr>
        <w:t>)</w:t>
      </w:r>
      <w:r>
        <w:rPr>
          <w:rFonts w:ascii="Times New Roman" w:hAnsi="Times New Roman"/>
          <w:b/>
          <w:sz w:val="24"/>
          <w:szCs w:val="24"/>
        </w:rPr>
        <w:t xml:space="preserve"> услуги по спортивной подготовке</w:t>
      </w:r>
    </w:p>
    <w:p w:rsidR="00506D2A" w:rsidRDefault="00506D2A" w:rsidP="00CB781E">
      <w:pPr>
        <w:spacing w:after="0" w:line="240" w:lineRule="auto"/>
        <w:ind w:firstLine="708"/>
        <w:jc w:val="both"/>
        <w:rPr>
          <w:rFonts w:ascii="Times New Roman" w:hAnsi="Times New Roman"/>
          <w:b/>
          <w:sz w:val="24"/>
          <w:szCs w:val="24"/>
        </w:rPr>
      </w:pPr>
    </w:p>
    <w:p w:rsidR="00841EAB" w:rsidRPr="00841EAB" w:rsidRDefault="0066709A" w:rsidP="00CB781E">
      <w:pPr>
        <w:spacing w:after="0" w:line="240" w:lineRule="auto"/>
        <w:ind w:firstLine="708"/>
        <w:jc w:val="both"/>
        <w:rPr>
          <w:rFonts w:ascii="Times New Roman" w:hAnsi="Times New Roman"/>
          <w:sz w:val="24"/>
          <w:szCs w:val="24"/>
        </w:rPr>
      </w:pPr>
      <w:r>
        <w:rPr>
          <w:rFonts w:ascii="Times New Roman" w:hAnsi="Times New Roman"/>
          <w:sz w:val="24"/>
          <w:szCs w:val="24"/>
        </w:rPr>
        <w:t>1</w:t>
      </w:r>
      <w:r w:rsidR="00E02A0B">
        <w:rPr>
          <w:rFonts w:ascii="Times New Roman" w:hAnsi="Times New Roman"/>
          <w:sz w:val="24"/>
          <w:szCs w:val="24"/>
        </w:rPr>
        <w:t>7</w:t>
      </w:r>
      <w:r>
        <w:rPr>
          <w:rFonts w:ascii="Times New Roman" w:hAnsi="Times New Roman"/>
          <w:sz w:val="24"/>
          <w:szCs w:val="24"/>
        </w:rPr>
        <w:t xml:space="preserve">. </w:t>
      </w:r>
      <w:r w:rsidR="00841EAB" w:rsidRPr="0066709A">
        <w:rPr>
          <w:rFonts w:ascii="Times New Roman" w:hAnsi="Times New Roman"/>
          <w:sz w:val="24"/>
          <w:szCs w:val="24"/>
        </w:rPr>
        <w:t>При переходе на нормативно-</w:t>
      </w:r>
      <w:proofErr w:type="spellStart"/>
      <w:r w:rsidR="00841EAB" w:rsidRPr="0066709A">
        <w:rPr>
          <w:rFonts w:ascii="Times New Roman" w:hAnsi="Times New Roman"/>
          <w:sz w:val="24"/>
          <w:szCs w:val="24"/>
        </w:rPr>
        <w:t>подушевое</w:t>
      </w:r>
      <w:proofErr w:type="spellEnd"/>
      <w:r w:rsidR="00841EAB" w:rsidRPr="0066709A">
        <w:rPr>
          <w:rFonts w:ascii="Times New Roman" w:hAnsi="Times New Roman"/>
          <w:sz w:val="24"/>
          <w:szCs w:val="24"/>
        </w:rPr>
        <w:t xml:space="preserve"> финансирование услуги по спортивной</w:t>
      </w:r>
      <w:r w:rsidR="00841EAB" w:rsidRPr="00841EAB">
        <w:rPr>
          <w:rFonts w:ascii="Times New Roman" w:hAnsi="Times New Roman"/>
          <w:sz w:val="24"/>
          <w:szCs w:val="24"/>
        </w:rPr>
        <w:t xml:space="preserve"> подготовке необходимо грамотно использовать федеральные стандарты спортивной подготовки первого поколения. Здесь также надо учитывать, что спортивная подготовка осуществляется в рамках программы спортивной подготовки, рассчитанной на долголетний период по виду спорта и этапам подготовки. </w:t>
      </w:r>
      <w:proofErr w:type="gramStart"/>
      <w:r w:rsidR="00841EAB" w:rsidRPr="00841EAB">
        <w:rPr>
          <w:rFonts w:ascii="Times New Roman" w:hAnsi="Times New Roman"/>
          <w:sz w:val="24"/>
          <w:szCs w:val="24"/>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r w:rsidR="00746863">
        <w:rPr>
          <w:rFonts w:ascii="Times New Roman" w:hAnsi="Times New Roman"/>
          <w:sz w:val="24"/>
          <w:szCs w:val="24"/>
        </w:rPr>
        <w:t>.</w:t>
      </w:r>
      <w:proofErr w:type="gramEnd"/>
    </w:p>
    <w:p w:rsidR="00841EAB" w:rsidRPr="00841EAB" w:rsidRDefault="00841EAB" w:rsidP="00746863">
      <w:pPr>
        <w:spacing w:after="0" w:line="240" w:lineRule="auto"/>
        <w:ind w:firstLine="708"/>
        <w:jc w:val="both"/>
        <w:rPr>
          <w:rFonts w:ascii="Times New Roman" w:hAnsi="Times New Roman"/>
          <w:sz w:val="24"/>
          <w:szCs w:val="24"/>
        </w:rPr>
      </w:pPr>
      <w:r w:rsidRPr="00841EAB">
        <w:rPr>
          <w:rFonts w:ascii="Times New Roman" w:hAnsi="Times New Roman"/>
          <w:sz w:val="24"/>
          <w:szCs w:val="24"/>
        </w:rPr>
        <w:t>То есть, спортивная подготовка реализуется не в соответствии с федеральными стандартами спортивной подготовки, а в соответствии с программами спортивной подготовки, которые, в свою очередь, принимаются на основе федеральных стандартов спортивной подготовки.</w:t>
      </w:r>
    </w:p>
    <w:p w:rsidR="00841EAB" w:rsidRPr="0020049F" w:rsidRDefault="00841EAB" w:rsidP="0020049F">
      <w:pPr>
        <w:spacing w:after="0" w:line="240" w:lineRule="auto"/>
        <w:ind w:firstLine="708"/>
        <w:jc w:val="both"/>
        <w:rPr>
          <w:rFonts w:ascii="Times New Roman" w:hAnsi="Times New Roman"/>
          <w:b/>
          <w:sz w:val="24"/>
          <w:szCs w:val="24"/>
        </w:rPr>
      </w:pPr>
      <w:r w:rsidRPr="00841EAB">
        <w:rPr>
          <w:rFonts w:ascii="Times New Roman" w:hAnsi="Times New Roman"/>
          <w:sz w:val="24"/>
          <w:szCs w:val="24"/>
        </w:rPr>
        <w:lastRenderedPageBreak/>
        <w:t>Федеральные стандарты спортивной подготовки – это не типовая или примерная программа спортивной подготовки, а совокупность минимальных требований к спортивной подготовке по видам спорта</w:t>
      </w:r>
      <w:r w:rsidR="0020049F">
        <w:rPr>
          <w:rFonts w:ascii="Times New Roman" w:hAnsi="Times New Roman"/>
          <w:sz w:val="24"/>
          <w:szCs w:val="24"/>
        </w:rPr>
        <w:t xml:space="preserve">, </w:t>
      </w:r>
      <w:r w:rsidRPr="00841EAB">
        <w:rPr>
          <w:rFonts w:ascii="Times New Roman" w:hAnsi="Times New Roman"/>
          <w:sz w:val="24"/>
          <w:szCs w:val="24"/>
        </w:rPr>
        <w:t xml:space="preserve">то есть </w:t>
      </w:r>
      <w:r w:rsidRPr="0020049F">
        <w:rPr>
          <w:rFonts w:ascii="Times New Roman" w:hAnsi="Times New Roman"/>
          <w:b/>
          <w:sz w:val="24"/>
          <w:szCs w:val="24"/>
        </w:rPr>
        <w:t>это минимальные требования к тренировочному процессу.</w:t>
      </w:r>
    </w:p>
    <w:p w:rsidR="00841EAB" w:rsidRPr="00841EAB" w:rsidRDefault="00841EAB" w:rsidP="0020049F">
      <w:pPr>
        <w:spacing w:after="0" w:line="240" w:lineRule="auto"/>
        <w:ind w:firstLine="708"/>
        <w:jc w:val="both"/>
        <w:rPr>
          <w:rFonts w:ascii="Times New Roman" w:hAnsi="Times New Roman"/>
          <w:sz w:val="24"/>
          <w:szCs w:val="24"/>
        </w:rPr>
      </w:pPr>
      <w:r w:rsidRPr="00841EAB">
        <w:rPr>
          <w:rFonts w:ascii="Times New Roman" w:hAnsi="Times New Roman"/>
          <w:sz w:val="24"/>
          <w:szCs w:val="24"/>
        </w:rPr>
        <w:t>Таким образом, объектом учета будет «тренировочный процесс, осуществляемый по программе спортивной подготовки», для упрощения – сама программа спортивной подготовки.</w:t>
      </w:r>
    </w:p>
    <w:p w:rsidR="00841EAB" w:rsidRPr="00841EAB" w:rsidRDefault="00E02A0B" w:rsidP="0020049F">
      <w:pPr>
        <w:spacing w:after="0" w:line="240" w:lineRule="auto"/>
        <w:ind w:firstLine="708"/>
        <w:jc w:val="both"/>
        <w:rPr>
          <w:rFonts w:ascii="Times New Roman" w:hAnsi="Times New Roman"/>
          <w:sz w:val="24"/>
          <w:szCs w:val="24"/>
        </w:rPr>
      </w:pPr>
      <w:r>
        <w:rPr>
          <w:rFonts w:ascii="Times New Roman" w:hAnsi="Times New Roman"/>
          <w:sz w:val="24"/>
          <w:szCs w:val="24"/>
        </w:rPr>
        <w:t xml:space="preserve">18. </w:t>
      </w:r>
      <w:proofErr w:type="gramStart"/>
      <w:r w:rsidR="00841EAB" w:rsidRPr="00841EAB">
        <w:rPr>
          <w:rFonts w:ascii="Times New Roman" w:hAnsi="Times New Roman"/>
          <w:sz w:val="24"/>
          <w:szCs w:val="24"/>
        </w:rPr>
        <w:t xml:space="preserve">В соответствии с постановлением </w:t>
      </w:r>
      <w:r>
        <w:rPr>
          <w:rFonts w:ascii="Times New Roman" w:hAnsi="Times New Roman"/>
          <w:sz w:val="24"/>
          <w:szCs w:val="24"/>
        </w:rPr>
        <w:t>П</w:t>
      </w:r>
      <w:r w:rsidR="00841EAB" w:rsidRPr="00841EAB">
        <w:rPr>
          <w:rFonts w:ascii="Times New Roman" w:hAnsi="Times New Roman"/>
          <w:sz w:val="24"/>
          <w:szCs w:val="24"/>
        </w:rPr>
        <w:t>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w:t>
      </w:r>
      <w:proofErr w:type="gramEnd"/>
      <w:r w:rsidR="00841EAB" w:rsidRPr="00841EAB">
        <w:rPr>
          <w:rFonts w:ascii="Times New Roman" w:hAnsi="Times New Roman"/>
          <w:sz w:val="24"/>
          <w:szCs w:val="24"/>
        </w:rPr>
        <w:t>)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841EAB" w:rsidRPr="00841EAB" w:rsidRDefault="00841EAB" w:rsidP="0020049F">
      <w:pPr>
        <w:spacing w:after="0" w:line="240" w:lineRule="auto"/>
        <w:ind w:firstLine="708"/>
        <w:jc w:val="both"/>
        <w:rPr>
          <w:rFonts w:ascii="Times New Roman" w:hAnsi="Times New Roman"/>
          <w:sz w:val="24"/>
          <w:szCs w:val="24"/>
        </w:rPr>
      </w:pPr>
      <w:r w:rsidRPr="00841EAB">
        <w:rPr>
          <w:rFonts w:ascii="Times New Roman" w:hAnsi="Times New Roman"/>
          <w:sz w:val="24"/>
          <w:szCs w:val="24"/>
        </w:rPr>
        <w:t>Из данной нормы следует, что опира</w:t>
      </w:r>
      <w:r w:rsidR="00E02A0B">
        <w:rPr>
          <w:rFonts w:ascii="Times New Roman" w:hAnsi="Times New Roman"/>
          <w:sz w:val="24"/>
          <w:szCs w:val="24"/>
        </w:rPr>
        <w:t>ться</w:t>
      </w:r>
      <w:r w:rsidRPr="00841EAB">
        <w:rPr>
          <w:rFonts w:ascii="Times New Roman" w:hAnsi="Times New Roman"/>
          <w:sz w:val="24"/>
          <w:szCs w:val="24"/>
        </w:rPr>
        <w:t xml:space="preserve"> при расчетах </w:t>
      </w:r>
      <w:r w:rsidR="00E02A0B">
        <w:rPr>
          <w:rFonts w:ascii="Times New Roman" w:hAnsi="Times New Roman"/>
          <w:sz w:val="24"/>
          <w:szCs w:val="24"/>
        </w:rPr>
        <w:t xml:space="preserve">необходимо </w:t>
      </w:r>
      <w:r w:rsidRPr="00841EAB">
        <w:rPr>
          <w:rFonts w:ascii="Times New Roman" w:hAnsi="Times New Roman"/>
          <w:sz w:val="24"/>
          <w:szCs w:val="24"/>
        </w:rPr>
        <w:t>не на один какой-либо стандарт (в том числе на федеральный стандарт спортивной подготовки), а на совокупность нормативно-правовых актов в данной сфере.</w:t>
      </w:r>
    </w:p>
    <w:p w:rsidR="00841EAB" w:rsidRPr="00841EAB" w:rsidRDefault="00841EAB" w:rsidP="0020049F">
      <w:pPr>
        <w:spacing w:after="0" w:line="240" w:lineRule="auto"/>
        <w:ind w:firstLine="708"/>
        <w:jc w:val="both"/>
        <w:rPr>
          <w:rFonts w:ascii="Times New Roman" w:hAnsi="Times New Roman"/>
          <w:sz w:val="24"/>
          <w:szCs w:val="24"/>
        </w:rPr>
      </w:pPr>
      <w:r w:rsidRPr="00841EAB">
        <w:rPr>
          <w:rFonts w:ascii="Times New Roman" w:hAnsi="Times New Roman"/>
          <w:sz w:val="24"/>
          <w:szCs w:val="24"/>
        </w:rPr>
        <w:t>Общая конструкция должна быть такая – есть утвержденные организацией, осуществляющей спортивную подготовку, программы спортивной подготовки, их и надо обсчитывать на предмет обеспечения их реализации за счет услуги по спортивной подготовке, а не наоборот (сначала рассчитать условную услугу и под нее заставлять подгонять программы спортивной подготовки).</w:t>
      </w:r>
    </w:p>
    <w:p w:rsidR="00841EAB" w:rsidRPr="00841EAB" w:rsidRDefault="00E02A0B" w:rsidP="00472ACF">
      <w:pPr>
        <w:spacing w:after="0" w:line="240" w:lineRule="auto"/>
        <w:ind w:firstLine="708"/>
        <w:jc w:val="both"/>
        <w:rPr>
          <w:rFonts w:ascii="Times New Roman" w:hAnsi="Times New Roman"/>
          <w:sz w:val="24"/>
          <w:szCs w:val="24"/>
        </w:rPr>
      </w:pPr>
      <w:r>
        <w:rPr>
          <w:rFonts w:ascii="Times New Roman" w:hAnsi="Times New Roman"/>
          <w:sz w:val="24"/>
          <w:szCs w:val="24"/>
        </w:rPr>
        <w:t xml:space="preserve">19. </w:t>
      </w:r>
      <w:r w:rsidR="00841EAB" w:rsidRPr="00841EAB">
        <w:rPr>
          <w:rFonts w:ascii="Times New Roman" w:hAnsi="Times New Roman"/>
          <w:sz w:val="24"/>
          <w:szCs w:val="24"/>
        </w:rPr>
        <w:t xml:space="preserve">Требований к установлению максимального количества лиц, проходящих спортивную подготовку, зачисленных в группы, </w:t>
      </w:r>
      <w:r w:rsidR="00472ACF">
        <w:rPr>
          <w:rFonts w:ascii="Times New Roman" w:hAnsi="Times New Roman"/>
          <w:sz w:val="24"/>
          <w:szCs w:val="24"/>
        </w:rPr>
        <w:t xml:space="preserve">ФССП не устанавливается, </w:t>
      </w:r>
      <w:r w:rsidR="00841EAB" w:rsidRPr="00841EAB">
        <w:rPr>
          <w:rFonts w:ascii="Times New Roman" w:hAnsi="Times New Roman"/>
          <w:sz w:val="24"/>
          <w:szCs w:val="24"/>
        </w:rPr>
        <w:t>порядок формирования групп спортивной подготовки по виду спорта определяется организациями, осуществляющими спортивную подготовку, самостоятельно. Учитывая, что наполняемость групп связана с трудозатратами и влияет на объем государственного (муниципального) задания, утверждаемого учредителем, в программе спортивной подготовки (в нормативной части) в обязательном порядке должно быть отражено минимальное количество лиц в группах по каждому этапу спортивной подготовки в пределах параметров, установленных приложением № 1 к ФССП.</w:t>
      </w:r>
      <w:r w:rsidR="00472ACF">
        <w:rPr>
          <w:rFonts w:ascii="Times New Roman" w:hAnsi="Times New Roman"/>
          <w:sz w:val="24"/>
          <w:szCs w:val="24"/>
        </w:rPr>
        <w:t xml:space="preserve"> </w:t>
      </w:r>
      <w:r w:rsidR="00841EAB" w:rsidRPr="00841EAB">
        <w:rPr>
          <w:rFonts w:ascii="Times New Roman" w:hAnsi="Times New Roman"/>
          <w:sz w:val="24"/>
          <w:szCs w:val="24"/>
        </w:rPr>
        <w:t>Максимальная наполняемость групп отражается в локальных нормативных актах организации, предусматривается в программах спортивной подготовки, не может превышать пропускную способность спортивных сооружений, используемых в процессе ее реализации.</w:t>
      </w:r>
    </w:p>
    <w:p w:rsidR="00841EAB" w:rsidRPr="00841EAB" w:rsidRDefault="00841EAB" w:rsidP="00472ACF">
      <w:pPr>
        <w:spacing w:after="0" w:line="240" w:lineRule="auto"/>
        <w:ind w:firstLine="708"/>
        <w:jc w:val="both"/>
        <w:rPr>
          <w:rFonts w:ascii="Times New Roman" w:hAnsi="Times New Roman"/>
          <w:sz w:val="24"/>
          <w:szCs w:val="24"/>
        </w:rPr>
      </w:pPr>
      <w:r w:rsidRPr="00841EAB">
        <w:rPr>
          <w:rFonts w:ascii="Times New Roman" w:hAnsi="Times New Roman"/>
          <w:sz w:val="24"/>
          <w:szCs w:val="24"/>
        </w:rPr>
        <w:t>Важно учитывать, что не предполагается открытие группы спортивной подготовки с количеством лиц, ниже установленных минимальных требований. В этом случае есть возможность переводить спортсменов для подготовки и участия в спортивных соревнованиях на трудовые договоры (спортсмена, спортсмена-инструктора).</w:t>
      </w:r>
    </w:p>
    <w:p w:rsidR="00841EAB" w:rsidRDefault="00E02A0B" w:rsidP="006203AA">
      <w:pPr>
        <w:spacing w:after="0" w:line="240" w:lineRule="auto"/>
        <w:ind w:firstLine="708"/>
        <w:jc w:val="both"/>
        <w:rPr>
          <w:rFonts w:ascii="Times New Roman" w:hAnsi="Times New Roman"/>
          <w:sz w:val="24"/>
          <w:szCs w:val="24"/>
        </w:rPr>
      </w:pPr>
      <w:r>
        <w:rPr>
          <w:rFonts w:ascii="Times New Roman" w:hAnsi="Times New Roman"/>
          <w:sz w:val="24"/>
          <w:szCs w:val="24"/>
        </w:rPr>
        <w:t xml:space="preserve">20. </w:t>
      </w:r>
      <w:r w:rsidR="00841EAB" w:rsidRPr="00841EAB">
        <w:rPr>
          <w:rFonts w:ascii="Times New Roman" w:hAnsi="Times New Roman"/>
          <w:sz w:val="24"/>
          <w:szCs w:val="24"/>
        </w:rPr>
        <w:t xml:space="preserve">Требования к экипировке, спортивному инвентарю и оборудованию являются обязательной составляющей нормативной части программы спортивной подготовки. В ней могут быть указаны и иные виды экипировки, спортивного инвентаря и оборудования, необходимые для спортивной дисциплины, но при условии выполнения требований ФССП к минимальному оснащению, предусмотренных приложениями № 11 и № 12. </w:t>
      </w:r>
    </w:p>
    <w:p w:rsidR="00841EAB" w:rsidRPr="00841EAB" w:rsidRDefault="00A56127" w:rsidP="006203AA">
      <w:pPr>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proofErr w:type="gramStart"/>
      <w:r w:rsidR="00841EAB" w:rsidRPr="00841EAB">
        <w:rPr>
          <w:rFonts w:ascii="Times New Roman" w:hAnsi="Times New Roman"/>
          <w:sz w:val="24"/>
          <w:szCs w:val="24"/>
        </w:rPr>
        <w:t>Организация, осуществляющая спортивную подготовку, в том числе являющаяся муниципальным или государственным учреждением дополнительного образования, вправе направлять занимающихся для проведения тренировочных сборов или участия в официальных спортивных соревнованиях международного и всероссийского уровней за счет средств субсидии на выполнение государственного (муниципального) задания при условии, что участие в указанных спортивных соревнованиях предусмотрено реализуемыми в организации образовательными программами или программами спортивной подготовки.</w:t>
      </w:r>
      <w:proofErr w:type="gramEnd"/>
    </w:p>
    <w:p w:rsidR="00841EAB" w:rsidRPr="00841EAB" w:rsidRDefault="00A56127" w:rsidP="00984183">
      <w:pPr>
        <w:spacing w:after="0" w:line="240" w:lineRule="auto"/>
        <w:ind w:firstLine="708"/>
        <w:jc w:val="both"/>
        <w:rPr>
          <w:rFonts w:ascii="Times New Roman" w:hAnsi="Times New Roman"/>
          <w:sz w:val="24"/>
          <w:szCs w:val="24"/>
        </w:rPr>
      </w:pPr>
      <w:r>
        <w:rPr>
          <w:rFonts w:ascii="Times New Roman" w:hAnsi="Times New Roman"/>
          <w:sz w:val="24"/>
          <w:szCs w:val="24"/>
        </w:rPr>
        <w:t xml:space="preserve">22. </w:t>
      </w:r>
      <w:proofErr w:type="gramStart"/>
      <w:r w:rsidR="00841EAB" w:rsidRPr="00841EAB">
        <w:rPr>
          <w:rFonts w:ascii="Times New Roman" w:hAnsi="Times New Roman"/>
          <w:sz w:val="24"/>
          <w:szCs w:val="24"/>
        </w:rPr>
        <w:t xml:space="preserve">Для расчета государственного (муниципального) задания в отсутствие ФССП возможно воспользоваться нормами по количеству занимающихся, количеству часов в неделю </w:t>
      </w:r>
      <w:r w:rsidR="00841EAB" w:rsidRPr="00841EAB">
        <w:rPr>
          <w:rFonts w:ascii="Times New Roman" w:hAnsi="Times New Roman"/>
          <w:sz w:val="24"/>
          <w:szCs w:val="24"/>
        </w:rPr>
        <w:lastRenderedPageBreak/>
        <w:t xml:space="preserve">и продолжительности этапов (периодов обучения) из </w:t>
      </w:r>
      <w:r w:rsidR="00E65AF4">
        <w:rPr>
          <w:rFonts w:ascii="Times New Roman" w:hAnsi="Times New Roman"/>
          <w:sz w:val="24"/>
          <w:szCs w:val="24"/>
        </w:rPr>
        <w:t xml:space="preserve">приказа </w:t>
      </w:r>
      <w:proofErr w:type="spellStart"/>
      <w:r w:rsidR="00E65AF4">
        <w:rPr>
          <w:rFonts w:ascii="Times New Roman" w:hAnsi="Times New Roman"/>
          <w:sz w:val="24"/>
          <w:szCs w:val="24"/>
        </w:rPr>
        <w:t>Минспорта</w:t>
      </w:r>
      <w:proofErr w:type="spellEnd"/>
      <w:r w:rsidR="00E65AF4">
        <w:rPr>
          <w:rFonts w:ascii="Times New Roman" w:hAnsi="Times New Roman"/>
          <w:sz w:val="24"/>
          <w:szCs w:val="24"/>
        </w:rPr>
        <w:t xml:space="preserve"> России от 30.10.2015 № 999 «Об утверждении требований к обеспечению подготовки спортивного резерва для сборных команд Российской Федерации» </w:t>
      </w:r>
      <w:r w:rsidR="00841EAB" w:rsidRPr="00841EAB">
        <w:rPr>
          <w:rFonts w:ascii="Times New Roman" w:hAnsi="Times New Roman"/>
          <w:sz w:val="24"/>
          <w:szCs w:val="24"/>
        </w:rPr>
        <w:t xml:space="preserve">или из приказа </w:t>
      </w:r>
      <w:proofErr w:type="spellStart"/>
      <w:r w:rsidR="00841EAB" w:rsidRPr="00841EAB">
        <w:rPr>
          <w:rFonts w:ascii="Times New Roman" w:hAnsi="Times New Roman"/>
          <w:sz w:val="24"/>
          <w:szCs w:val="24"/>
        </w:rPr>
        <w:t>Минспорта</w:t>
      </w:r>
      <w:proofErr w:type="spellEnd"/>
      <w:r w:rsidR="00841EAB" w:rsidRPr="00841EAB">
        <w:rPr>
          <w:rFonts w:ascii="Times New Roman" w:hAnsi="Times New Roman"/>
          <w:sz w:val="24"/>
          <w:szCs w:val="24"/>
        </w:rPr>
        <w:t xml:space="preserve"> России от 27.12.2013 № 1125 «Об утверждении особенностей организации и осуществления образовательной, тренировочной и</w:t>
      </w:r>
      <w:proofErr w:type="gramEnd"/>
      <w:r w:rsidR="00841EAB" w:rsidRPr="00841EAB">
        <w:rPr>
          <w:rFonts w:ascii="Times New Roman" w:hAnsi="Times New Roman"/>
          <w:sz w:val="24"/>
          <w:szCs w:val="24"/>
        </w:rPr>
        <w:t xml:space="preserve"> методической деятельности в области физической культуры и спорта</w:t>
      </w:r>
      <w:r w:rsidR="00DB1043">
        <w:rPr>
          <w:rFonts w:ascii="Times New Roman" w:hAnsi="Times New Roman"/>
          <w:sz w:val="24"/>
          <w:szCs w:val="24"/>
        </w:rPr>
        <w:t>»</w:t>
      </w:r>
      <w:r w:rsidR="00B86570">
        <w:rPr>
          <w:rFonts w:ascii="Times New Roman" w:hAnsi="Times New Roman"/>
          <w:sz w:val="24"/>
          <w:szCs w:val="24"/>
        </w:rPr>
        <w:t>.</w:t>
      </w:r>
    </w:p>
    <w:p w:rsidR="00841EAB" w:rsidRPr="00841EAB" w:rsidRDefault="00D93B6D" w:rsidP="00B86570">
      <w:pPr>
        <w:spacing w:after="0" w:line="240" w:lineRule="auto"/>
        <w:ind w:firstLine="708"/>
        <w:jc w:val="both"/>
        <w:rPr>
          <w:rFonts w:ascii="Times New Roman" w:hAnsi="Times New Roman"/>
          <w:sz w:val="24"/>
          <w:szCs w:val="24"/>
        </w:rPr>
      </w:pPr>
      <w:r>
        <w:rPr>
          <w:rFonts w:ascii="Times New Roman" w:hAnsi="Times New Roman"/>
          <w:sz w:val="24"/>
          <w:szCs w:val="24"/>
        </w:rPr>
        <w:t xml:space="preserve">23. </w:t>
      </w:r>
      <w:r w:rsidR="00841EAB" w:rsidRPr="00841EAB">
        <w:rPr>
          <w:rFonts w:ascii="Times New Roman" w:hAnsi="Times New Roman"/>
          <w:sz w:val="24"/>
          <w:szCs w:val="24"/>
        </w:rPr>
        <w:t>Если говорить о наполняемости групп, указанной в ФССП, то представленный в некоторых стандартах диапазон величин</w:t>
      </w:r>
      <w:r w:rsidR="00A878BB">
        <w:rPr>
          <w:rFonts w:ascii="Times New Roman" w:hAnsi="Times New Roman"/>
          <w:sz w:val="24"/>
          <w:szCs w:val="24"/>
        </w:rPr>
        <w:t>,</w:t>
      </w:r>
      <w:r w:rsidR="00841EAB" w:rsidRPr="00841EAB">
        <w:rPr>
          <w:rFonts w:ascii="Times New Roman" w:hAnsi="Times New Roman"/>
          <w:sz w:val="24"/>
          <w:szCs w:val="24"/>
        </w:rPr>
        <w:t xml:space="preserve"> необходимо применять следующим образом:</w:t>
      </w:r>
    </w:p>
    <w:p w:rsidR="00841EAB" w:rsidRPr="00841EAB" w:rsidRDefault="00B86570" w:rsidP="00D93B6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 xml:space="preserve">для субъектов Российской Федерации, в которых данный вид спорта является базовым, можно предусматривать </w:t>
      </w:r>
      <w:proofErr w:type="gramStart"/>
      <w:r w:rsidR="00841EAB" w:rsidRPr="00841EAB">
        <w:rPr>
          <w:rFonts w:ascii="Times New Roman" w:hAnsi="Times New Roman"/>
          <w:sz w:val="24"/>
          <w:szCs w:val="24"/>
        </w:rPr>
        <w:t>большую</w:t>
      </w:r>
      <w:proofErr w:type="gramEnd"/>
      <w:r w:rsidR="00841EAB" w:rsidRPr="00841EAB">
        <w:rPr>
          <w:rFonts w:ascii="Times New Roman" w:hAnsi="Times New Roman"/>
          <w:sz w:val="24"/>
          <w:szCs w:val="24"/>
        </w:rPr>
        <w:t xml:space="preserve"> из указанных цифр;</w:t>
      </w:r>
    </w:p>
    <w:p w:rsidR="00841EAB" w:rsidRPr="00841EAB" w:rsidRDefault="00B86570" w:rsidP="00D93B6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для субъектов Российской Федерации, в которых данный вид спорта не является базовым, предполагалось, что в расчетах нормативных затрат можно учитывать меньшую цифру из диапазона.</w:t>
      </w:r>
    </w:p>
    <w:p w:rsidR="00841EAB" w:rsidRPr="00841EAB" w:rsidRDefault="00841EAB" w:rsidP="006A200C">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Поскольку этот подход в практике </w:t>
      </w:r>
      <w:proofErr w:type="spellStart"/>
      <w:r w:rsidRPr="00841EAB">
        <w:rPr>
          <w:rFonts w:ascii="Times New Roman" w:hAnsi="Times New Roman"/>
          <w:sz w:val="24"/>
          <w:szCs w:val="24"/>
        </w:rPr>
        <w:t>правоприменения</w:t>
      </w:r>
      <w:proofErr w:type="spellEnd"/>
      <w:r w:rsidRPr="00841EAB">
        <w:rPr>
          <w:rFonts w:ascii="Times New Roman" w:hAnsi="Times New Roman"/>
          <w:sz w:val="24"/>
          <w:szCs w:val="24"/>
        </w:rPr>
        <w:t xml:space="preserve"> ФССП вводил специалистов в заблуждение и трактовался как диапазон минимальной и максимальной величины, то было принято решение от него отказаться. В ФССП, утверждаемых в последнее время, а также во всех изменениях, вносимых в утвержденные стандарты, стоит одна цифра, являющаяся показателем минимальной наполняемости групп.</w:t>
      </w:r>
    </w:p>
    <w:p w:rsidR="00D93B6D" w:rsidRDefault="00D93B6D" w:rsidP="005A11A6">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00841EAB" w:rsidRPr="00841EAB">
        <w:rPr>
          <w:rFonts w:ascii="Times New Roman" w:hAnsi="Times New Roman"/>
          <w:sz w:val="24"/>
          <w:szCs w:val="24"/>
        </w:rPr>
        <w:t>Конкретизация в уставе структуры организации является излишним уровнем администрирования. У учредителя есть другие возможности управлять процессом – формирование муниципального задания, котор</w:t>
      </w:r>
      <w:r w:rsidR="005A11A6">
        <w:rPr>
          <w:rFonts w:ascii="Times New Roman" w:hAnsi="Times New Roman"/>
          <w:sz w:val="24"/>
          <w:szCs w:val="24"/>
        </w:rPr>
        <w:t>ое</w:t>
      </w:r>
      <w:r w:rsidR="00841EAB" w:rsidRPr="00841EAB">
        <w:rPr>
          <w:rFonts w:ascii="Times New Roman" w:hAnsi="Times New Roman"/>
          <w:sz w:val="24"/>
          <w:szCs w:val="24"/>
        </w:rPr>
        <w:t xml:space="preserve">, как по дополнительным предпрофессиональным программам, так и по программам спортивной подготовки, выдается в виде услуги либо по группам видов спорта, либо по видам спорта и по каждому этапу подготовки. </w:t>
      </w:r>
    </w:p>
    <w:p w:rsidR="00841EAB" w:rsidRPr="00841EAB" w:rsidRDefault="00841EAB" w:rsidP="005A11A6">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Таким образом, наиболее эффективно учреждению делать своевременные расчеты и представлять на согласование учредителю два сводных плана комплектования (по образовательным программам и по программам спортивной подготовки) и после их согласования на основании этого утверждать или вносить соответствующие изменения в структуру и штатное расписание учреждения и проводить тарификацию педагогических работников и тренерского состава.</w:t>
      </w:r>
      <w:proofErr w:type="gramEnd"/>
    </w:p>
    <w:p w:rsidR="00841EAB" w:rsidRPr="00841EAB" w:rsidRDefault="00841EAB" w:rsidP="00841EAB">
      <w:pPr>
        <w:spacing w:after="0" w:line="240" w:lineRule="auto"/>
        <w:jc w:val="both"/>
        <w:rPr>
          <w:rFonts w:ascii="Times New Roman" w:hAnsi="Times New Roman"/>
          <w:sz w:val="24"/>
          <w:szCs w:val="24"/>
        </w:rPr>
      </w:pPr>
    </w:p>
    <w:p w:rsidR="00841EAB" w:rsidRDefault="00841EAB" w:rsidP="00E76D30">
      <w:pPr>
        <w:spacing w:after="0" w:line="240" w:lineRule="auto"/>
        <w:jc w:val="center"/>
        <w:rPr>
          <w:rFonts w:ascii="Times New Roman" w:hAnsi="Times New Roman"/>
          <w:b/>
          <w:sz w:val="24"/>
          <w:szCs w:val="24"/>
        </w:rPr>
      </w:pPr>
      <w:r w:rsidRPr="00E76D30">
        <w:rPr>
          <w:rFonts w:ascii="Times New Roman" w:hAnsi="Times New Roman"/>
          <w:b/>
          <w:sz w:val="24"/>
          <w:szCs w:val="24"/>
        </w:rPr>
        <w:t>Методически</w:t>
      </w:r>
      <w:r w:rsidR="00E76D30" w:rsidRPr="00E76D30">
        <w:rPr>
          <w:rFonts w:ascii="Times New Roman" w:hAnsi="Times New Roman"/>
          <w:b/>
          <w:sz w:val="24"/>
          <w:szCs w:val="24"/>
        </w:rPr>
        <w:t>е</w:t>
      </w:r>
      <w:r w:rsidRPr="00E76D30">
        <w:rPr>
          <w:rFonts w:ascii="Times New Roman" w:hAnsi="Times New Roman"/>
          <w:b/>
          <w:sz w:val="24"/>
          <w:szCs w:val="24"/>
        </w:rPr>
        <w:t xml:space="preserve"> рекомендаци</w:t>
      </w:r>
      <w:r w:rsidR="00E76D30" w:rsidRPr="00E76D30">
        <w:rPr>
          <w:rFonts w:ascii="Times New Roman" w:hAnsi="Times New Roman"/>
          <w:b/>
          <w:sz w:val="24"/>
          <w:szCs w:val="24"/>
        </w:rPr>
        <w:t>и</w:t>
      </w:r>
      <w:r w:rsidRPr="00E76D30">
        <w:rPr>
          <w:rFonts w:ascii="Times New Roman" w:hAnsi="Times New Roman"/>
          <w:b/>
          <w:sz w:val="24"/>
          <w:szCs w:val="24"/>
        </w:rPr>
        <w:t xml:space="preserve"> по переходу на нормативно-</w:t>
      </w:r>
      <w:proofErr w:type="spellStart"/>
      <w:r w:rsidRPr="00E76D30">
        <w:rPr>
          <w:rFonts w:ascii="Times New Roman" w:hAnsi="Times New Roman"/>
          <w:b/>
          <w:sz w:val="24"/>
          <w:szCs w:val="24"/>
        </w:rPr>
        <w:t>подушевое</w:t>
      </w:r>
      <w:proofErr w:type="spellEnd"/>
      <w:r w:rsidRPr="00E76D30">
        <w:rPr>
          <w:rFonts w:ascii="Times New Roman" w:hAnsi="Times New Roman"/>
          <w:b/>
          <w:sz w:val="24"/>
          <w:szCs w:val="24"/>
        </w:rPr>
        <w:t xml:space="preserve"> финансирование</w:t>
      </w:r>
    </w:p>
    <w:p w:rsidR="00892C08" w:rsidRPr="00E76D30" w:rsidRDefault="00892C08" w:rsidP="00E76D30">
      <w:pPr>
        <w:spacing w:after="0" w:line="240" w:lineRule="auto"/>
        <w:jc w:val="center"/>
        <w:rPr>
          <w:rFonts w:ascii="Times New Roman" w:hAnsi="Times New Roman"/>
          <w:b/>
          <w:sz w:val="24"/>
          <w:szCs w:val="24"/>
        </w:rPr>
      </w:pPr>
    </w:p>
    <w:p w:rsidR="00841EAB" w:rsidRPr="00841EAB" w:rsidRDefault="00892C08" w:rsidP="004A03BB">
      <w:pPr>
        <w:spacing w:after="0" w:line="240" w:lineRule="auto"/>
        <w:ind w:firstLine="708"/>
        <w:jc w:val="both"/>
        <w:rPr>
          <w:rFonts w:ascii="Times New Roman" w:hAnsi="Times New Roman"/>
          <w:sz w:val="24"/>
          <w:szCs w:val="24"/>
        </w:rPr>
      </w:pPr>
      <w:r>
        <w:rPr>
          <w:rFonts w:ascii="Times New Roman" w:hAnsi="Times New Roman"/>
          <w:sz w:val="24"/>
          <w:szCs w:val="24"/>
        </w:rPr>
        <w:t xml:space="preserve">25. </w:t>
      </w:r>
      <w:proofErr w:type="gramStart"/>
      <w:r w:rsidR="00841EAB" w:rsidRPr="00841EAB">
        <w:rPr>
          <w:rFonts w:ascii="Times New Roman" w:hAnsi="Times New Roman"/>
          <w:sz w:val="24"/>
          <w:szCs w:val="24"/>
        </w:rPr>
        <w:t>Методические рекомендации по переходу на нормативно-</w:t>
      </w:r>
      <w:proofErr w:type="spellStart"/>
      <w:r w:rsidR="00841EAB" w:rsidRPr="00841EAB">
        <w:rPr>
          <w:rFonts w:ascii="Times New Roman" w:hAnsi="Times New Roman"/>
          <w:sz w:val="24"/>
          <w:szCs w:val="24"/>
        </w:rPr>
        <w:t>подушевое</w:t>
      </w:r>
      <w:proofErr w:type="spellEnd"/>
      <w:r w:rsidR="00841EAB" w:rsidRPr="00841EAB">
        <w:rPr>
          <w:rFonts w:ascii="Times New Roman" w:hAnsi="Times New Roman"/>
          <w:sz w:val="24"/>
          <w:szCs w:val="24"/>
        </w:rPr>
        <w:t xml:space="preserve"> финансирование организаций, осуществляющих спортивную подготовку</w:t>
      </w:r>
      <w:r w:rsidR="004A03BB">
        <w:rPr>
          <w:rFonts w:ascii="Times New Roman" w:hAnsi="Times New Roman"/>
          <w:sz w:val="24"/>
          <w:szCs w:val="24"/>
        </w:rPr>
        <w:t xml:space="preserve">, направленные </w:t>
      </w:r>
      <w:proofErr w:type="spellStart"/>
      <w:r w:rsidR="004A03BB">
        <w:rPr>
          <w:rFonts w:ascii="Times New Roman" w:hAnsi="Times New Roman"/>
          <w:sz w:val="24"/>
          <w:szCs w:val="24"/>
        </w:rPr>
        <w:t>Минспортом</w:t>
      </w:r>
      <w:proofErr w:type="spellEnd"/>
      <w:r w:rsidR="004A03BB">
        <w:rPr>
          <w:rFonts w:ascii="Times New Roman" w:hAnsi="Times New Roman"/>
          <w:sz w:val="24"/>
          <w:szCs w:val="24"/>
        </w:rPr>
        <w:t xml:space="preserve"> в целях </w:t>
      </w:r>
      <w:r w:rsidR="004A03BB" w:rsidRPr="00841EAB">
        <w:rPr>
          <w:rFonts w:ascii="Times New Roman" w:hAnsi="Times New Roman"/>
          <w:sz w:val="24"/>
          <w:szCs w:val="24"/>
        </w:rPr>
        <w:t>оказания методической помощи при формировании государственных (муниципальных) услуг и выполнение работ</w:t>
      </w:r>
      <w:r w:rsidR="004A03BB">
        <w:rPr>
          <w:rFonts w:ascii="Times New Roman" w:hAnsi="Times New Roman"/>
          <w:sz w:val="24"/>
          <w:szCs w:val="24"/>
        </w:rPr>
        <w:t xml:space="preserve">, </w:t>
      </w:r>
      <w:r w:rsidR="00841EAB" w:rsidRPr="00841EAB">
        <w:rPr>
          <w:rFonts w:ascii="Times New Roman" w:hAnsi="Times New Roman"/>
          <w:sz w:val="24"/>
          <w:szCs w:val="24"/>
        </w:rPr>
        <w:t xml:space="preserve">предназначены для использования в своей деятельности органами государственной власти субъектов Российской Федерации в области физической культуры и спорта, органами местного самоуправления, а также руководителями и специалистами организаций, осуществляющих спортивную подготовку. </w:t>
      </w:r>
      <w:proofErr w:type="gramEnd"/>
    </w:p>
    <w:p w:rsidR="00841EAB" w:rsidRPr="00841EAB" w:rsidRDefault="00892C08" w:rsidP="00892C08">
      <w:pPr>
        <w:spacing w:after="0" w:line="240" w:lineRule="auto"/>
        <w:ind w:firstLine="708"/>
        <w:jc w:val="both"/>
        <w:rPr>
          <w:rFonts w:ascii="Times New Roman" w:hAnsi="Times New Roman"/>
          <w:sz w:val="24"/>
          <w:szCs w:val="24"/>
        </w:rPr>
      </w:pPr>
      <w:r>
        <w:rPr>
          <w:rFonts w:ascii="Times New Roman" w:hAnsi="Times New Roman"/>
          <w:sz w:val="24"/>
          <w:szCs w:val="24"/>
        </w:rPr>
        <w:t xml:space="preserve">26. </w:t>
      </w:r>
      <w:r w:rsidR="00841EAB" w:rsidRPr="00841EAB">
        <w:rPr>
          <w:rFonts w:ascii="Times New Roman" w:hAnsi="Times New Roman"/>
          <w:sz w:val="24"/>
          <w:szCs w:val="24"/>
        </w:rPr>
        <w:t>Для целей настоящих Методических рекомендаций используются следующие понятия:</w:t>
      </w:r>
    </w:p>
    <w:p w:rsidR="00841EAB" w:rsidRPr="00841EAB" w:rsidRDefault="00841EAB" w:rsidP="00E76D30">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1) государственная (муниципальная) услуга (работа) – услуга (работа), оказываемая (выполняемая)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841EAB" w:rsidRPr="00841EAB" w:rsidRDefault="00841EAB" w:rsidP="00E76D30">
      <w:pPr>
        <w:spacing w:after="0" w:line="240" w:lineRule="auto"/>
        <w:ind w:firstLine="708"/>
        <w:jc w:val="both"/>
        <w:rPr>
          <w:rFonts w:ascii="Times New Roman" w:hAnsi="Times New Roman"/>
          <w:sz w:val="24"/>
          <w:szCs w:val="24"/>
        </w:rPr>
      </w:pPr>
      <w:r w:rsidRPr="00841EAB">
        <w:rPr>
          <w:rFonts w:ascii="Times New Roman" w:hAnsi="Times New Roman"/>
          <w:sz w:val="24"/>
          <w:szCs w:val="24"/>
        </w:rPr>
        <w:t>2) базовые (отраслевые) перечни формируются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исходя из положений нормативных правовых актов Российской Федерации, субъектов Российской Федерации и муниципальных правовых актов, регулирующих порядок предоставления государственных (муниципальных) услуг и работ;</w:t>
      </w:r>
    </w:p>
    <w:p w:rsidR="00841EAB" w:rsidRPr="00841EAB" w:rsidRDefault="00841EAB" w:rsidP="00E76D30">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 xml:space="preserve">3) ведомственные перечни, которые формируются и ведутся органом исполнительной власти (органом местного самоуправления), выполняющим функции и полномочия учредителя, в соответствии с базовыми (отраслевыми) перечнями (если таковые утверждены в соответствующих сферах деятельности) и определяют государственные (муниципальные) </w:t>
      </w:r>
      <w:r w:rsidRPr="00841EAB">
        <w:rPr>
          <w:rFonts w:ascii="Times New Roman" w:hAnsi="Times New Roman"/>
          <w:sz w:val="24"/>
          <w:szCs w:val="24"/>
        </w:rPr>
        <w:lastRenderedPageBreak/>
        <w:t>услуги и работы, оказываемые (выполняемые) государственными (муниципальными) учреждениями, подведомственными им.</w:t>
      </w:r>
      <w:proofErr w:type="gramEnd"/>
    </w:p>
    <w:p w:rsidR="00841EAB" w:rsidRPr="00841EAB" w:rsidRDefault="00892C08" w:rsidP="00E76D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27. </w:t>
      </w:r>
      <w:proofErr w:type="gramStart"/>
      <w:r w:rsidR="00841EAB" w:rsidRPr="00841EAB">
        <w:rPr>
          <w:rFonts w:ascii="Times New Roman" w:hAnsi="Times New Roman"/>
          <w:sz w:val="24"/>
          <w:szCs w:val="24"/>
        </w:rPr>
        <w:t>Ведомственные перечни государственных (муниципальных) услуг и работ утверждаются органами-учредителями в порядке, установленном субъектом Российской Федерации, муниципальным образованием (нормативно-правовыми актами высшего исполнительного органа государственной власти субъекта Российской Федерации или местной администрацией муниципального образования) и размещаются на официальном сайте по размещению информации о государственных и муниципальных учреждениях www.bus.gov.ru (http://www.bus.gov.ru/) и на едином портале бюджетной системы</w:t>
      </w:r>
      <w:proofErr w:type="gramEnd"/>
      <w:r w:rsidR="00841EAB" w:rsidRPr="00841EAB">
        <w:rPr>
          <w:rFonts w:ascii="Times New Roman" w:hAnsi="Times New Roman"/>
          <w:sz w:val="24"/>
          <w:szCs w:val="24"/>
        </w:rPr>
        <w:t xml:space="preserve"> Российской Федерации www.budget.gov.ru (http://www.</w:t>
      </w:r>
      <w:r w:rsidR="00E76D30">
        <w:rPr>
          <w:rFonts w:ascii="Times New Roman" w:hAnsi="Times New Roman"/>
          <w:sz w:val="24"/>
          <w:szCs w:val="24"/>
        </w:rPr>
        <w:t xml:space="preserve">budget.gov.ru/) в информационно </w:t>
      </w:r>
      <w:r w:rsidR="00841EAB" w:rsidRPr="00841EAB">
        <w:rPr>
          <w:rFonts w:ascii="Times New Roman" w:hAnsi="Times New Roman"/>
          <w:sz w:val="24"/>
          <w:szCs w:val="24"/>
        </w:rPr>
        <w:t>телекоммуникационной сети «Интернет».</w:t>
      </w:r>
    </w:p>
    <w:p w:rsidR="00841EAB" w:rsidRPr="00841EAB" w:rsidRDefault="00892C08" w:rsidP="00E76D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28. </w:t>
      </w:r>
      <w:r w:rsidR="00841EAB" w:rsidRPr="00841EAB">
        <w:rPr>
          <w:rFonts w:ascii="Times New Roman" w:hAnsi="Times New Roman"/>
          <w:sz w:val="24"/>
          <w:szCs w:val="24"/>
        </w:rPr>
        <w:t>Структура базового (отраслевого) перечня государственных (муниципальных) услуг и работ в сфере физической культуры и спорта предполагает, что к услугам относится только спортивная подготовка, при этом произведена детализация по видам спорта и этапам спортивной подготовки.</w:t>
      </w:r>
    </w:p>
    <w:p w:rsidR="00841EAB" w:rsidRPr="00841EAB" w:rsidRDefault="00841EAB" w:rsidP="00B15F5A">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 xml:space="preserve">Обращаем ваше внимание на то, что организация и проведение мероприятий на спортивно-оздоровительном этапе вынесена в государственные (муниципальные) работы в силу того, что на спортивно-оздоровительный этап не распространяются требования федеральных стандартов спортивной подготовки </w:t>
      </w:r>
      <w:r w:rsidR="001276AE">
        <w:rPr>
          <w:rFonts w:ascii="Times New Roman" w:hAnsi="Times New Roman"/>
          <w:sz w:val="24"/>
          <w:szCs w:val="24"/>
        </w:rPr>
        <w:t xml:space="preserve">и </w:t>
      </w:r>
      <w:r w:rsidRPr="00841EAB">
        <w:rPr>
          <w:rFonts w:ascii="Times New Roman" w:hAnsi="Times New Roman"/>
          <w:sz w:val="24"/>
          <w:szCs w:val="24"/>
        </w:rPr>
        <w:t>переименована в работу «Организация и проведение спортивно-оздоровительной работы по развитию физической культуры и спорта среди различных групп населения».</w:t>
      </w:r>
      <w:proofErr w:type="gramEnd"/>
    </w:p>
    <w:p w:rsidR="00841EAB" w:rsidRPr="00841EAB" w:rsidRDefault="00841EAB" w:rsidP="00FA0B8F">
      <w:pPr>
        <w:spacing w:after="0" w:line="240" w:lineRule="auto"/>
        <w:ind w:firstLine="708"/>
        <w:jc w:val="both"/>
        <w:rPr>
          <w:rFonts w:ascii="Times New Roman" w:hAnsi="Times New Roman"/>
          <w:sz w:val="24"/>
          <w:szCs w:val="24"/>
        </w:rPr>
      </w:pPr>
      <w:r w:rsidRPr="00841EAB">
        <w:rPr>
          <w:rFonts w:ascii="Times New Roman" w:hAnsi="Times New Roman"/>
          <w:sz w:val="24"/>
          <w:szCs w:val="24"/>
        </w:rPr>
        <w:t>Ведомственные перечни государственных (муниципальных) услуг и работ могут включать услуги и работы как из одного, так и из различных базовых (отраслевых) перечней.</w:t>
      </w:r>
    </w:p>
    <w:p w:rsidR="00841EAB" w:rsidRPr="00841EAB" w:rsidRDefault="00841EAB" w:rsidP="001276AE">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Пример: услуги по реализации дополнительных общеобразовательных программ в области физической культуры и спорта (дополнительные общеразвивающие и предпрофессиональные программы) реализуются в соответствии с базовым (отраслевым) перечнем государственных (муниципальных) услуг и работ в сфере образования и науки (базовый (отраслевой</w:t>
      </w:r>
      <w:r w:rsidR="001276AE">
        <w:rPr>
          <w:rFonts w:ascii="Times New Roman" w:hAnsi="Times New Roman"/>
          <w:sz w:val="24"/>
          <w:szCs w:val="24"/>
        </w:rPr>
        <w:t xml:space="preserve">) перечень </w:t>
      </w:r>
      <w:proofErr w:type="spellStart"/>
      <w:r w:rsidR="001276AE">
        <w:rPr>
          <w:rFonts w:ascii="Times New Roman" w:hAnsi="Times New Roman"/>
          <w:sz w:val="24"/>
          <w:szCs w:val="24"/>
        </w:rPr>
        <w:t>Минобрнауки</w:t>
      </w:r>
      <w:proofErr w:type="spellEnd"/>
      <w:r w:rsidR="001276AE">
        <w:rPr>
          <w:rFonts w:ascii="Times New Roman" w:hAnsi="Times New Roman"/>
          <w:sz w:val="24"/>
          <w:szCs w:val="24"/>
        </w:rPr>
        <w:t xml:space="preserve"> России). </w:t>
      </w:r>
      <w:r w:rsidRPr="00841EAB">
        <w:rPr>
          <w:rFonts w:ascii="Times New Roman" w:hAnsi="Times New Roman"/>
          <w:sz w:val="24"/>
          <w:szCs w:val="24"/>
        </w:rPr>
        <w:t>Работы по организации семинаров, совещаний, научно-практических конференций отражены в базовом (отраслевом) перечне в сфере обеспечения предоставления государственных (муниципальных) услуг в бюджетной сфере (базовый (отраслевой) перечень Минфина России).</w:t>
      </w:r>
    </w:p>
    <w:p w:rsidR="00841EAB" w:rsidRPr="00841EAB" w:rsidRDefault="00665743" w:rsidP="00FA0B8F">
      <w:pPr>
        <w:spacing w:after="0" w:line="240" w:lineRule="auto"/>
        <w:ind w:firstLine="708"/>
        <w:jc w:val="both"/>
        <w:rPr>
          <w:rFonts w:ascii="Times New Roman" w:hAnsi="Times New Roman"/>
          <w:sz w:val="24"/>
          <w:szCs w:val="24"/>
        </w:rPr>
      </w:pPr>
      <w:r>
        <w:rPr>
          <w:rFonts w:ascii="Times New Roman" w:hAnsi="Times New Roman"/>
          <w:sz w:val="24"/>
          <w:szCs w:val="24"/>
        </w:rPr>
        <w:t>О</w:t>
      </w:r>
      <w:r w:rsidR="00841EAB" w:rsidRPr="00841EAB">
        <w:rPr>
          <w:rFonts w:ascii="Times New Roman" w:hAnsi="Times New Roman"/>
          <w:sz w:val="24"/>
          <w:szCs w:val="24"/>
        </w:rPr>
        <w:t>рган-учредитель может (при необходимости) дополнить показатели, характеризующие качество государственной (муниципальной) услуги или работы. В отношении показателей объема такая возможность не предусмотрена.</w:t>
      </w:r>
    </w:p>
    <w:p w:rsidR="00841EAB" w:rsidRPr="00841EAB" w:rsidRDefault="00FA0B8F" w:rsidP="00FA0B8F">
      <w:pPr>
        <w:spacing w:after="0" w:line="240" w:lineRule="auto"/>
        <w:ind w:firstLine="708"/>
        <w:jc w:val="both"/>
        <w:rPr>
          <w:rFonts w:ascii="Times New Roman" w:hAnsi="Times New Roman"/>
          <w:sz w:val="24"/>
          <w:szCs w:val="24"/>
        </w:rPr>
      </w:pPr>
      <w:r>
        <w:rPr>
          <w:rFonts w:ascii="Times New Roman" w:hAnsi="Times New Roman"/>
          <w:sz w:val="24"/>
          <w:szCs w:val="24"/>
        </w:rPr>
        <w:t>Г</w:t>
      </w:r>
      <w:r w:rsidR="00841EAB" w:rsidRPr="00841EAB">
        <w:rPr>
          <w:rFonts w:ascii="Times New Roman" w:hAnsi="Times New Roman"/>
          <w:sz w:val="24"/>
          <w:szCs w:val="24"/>
        </w:rPr>
        <w:t>осударственное (муниципальное) задание подведомственным учреждениям может утверждаться только в отношении тех услуг и работ, которые включены в ведомственный перечень государственных (муниципальных) услуг и работ.</w:t>
      </w:r>
    </w:p>
    <w:p w:rsidR="00841EAB" w:rsidRPr="00841EAB" w:rsidRDefault="00841EAB" w:rsidP="00FA0B8F">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случае если необходимая услуга или работа отсутствует в базовом (отраслевом) перечне услуг и работ, последовательно выполняются следующие шаги:</w:t>
      </w:r>
    </w:p>
    <w:p w:rsidR="00841EAB" w:rsidRPr="00841EAB" w:rsidRDefault="00841EAB" w:rsidP="00FA0B8F">
      <w:pPr>
        <w:spacing w:after="0" w:line="240" w:lineRule="auto"/>
        <w:ind w:firstLine="708"/>
        <w:jc w:val="both"/>
        <w:rPr>
          <w:rFonts w:ascii="Times New Roman" w:hAnsi="Times New Roman"/>
          <w:sz w:val="24"/>
          <w:szCs w:val="24"/>
        </w:rPr>
      </w:pPr>
      <w:r w:rsidRPr="00841EAB">
        <w:rPr>
          <w:rFonts w:ascii="Times New Roman" w:hAnsi="Times New Roman"/>
          <w:sz w:val="24"/>
          <w:szCs w:val="24"/>
        </w:rPr>
        <w:t>1) поиск наиболее близкой услуги или работы по смыслу и содержанию;</w:t>
      </w:r>
    </w:p>
    <w:p w:rsidR="00841EAB" w:rsidRPr="00841EAB" w:rsidRDefault="00841EAB" w:rsidP="00FA0B8F">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2) поиск в базовом (отраслевом) перечне государственных (муниципальных) услуг и работ </w:t>
      </w:r>
      <w:proofErr w:type="gramStart"/>
      <w:r w:rsidRPr="00841EAB">
        <w:rPr>
          <w:rFonts w:ascii="Times New Roman" w:hAnsi="Times New Roman"/>
          <w:sz w:val="24"/>
          <w:szCs w:val="24"/>
        </w:rPr>
        <w:t>другого</w:t>
      </w:r>
      <w:proofErr w:type="gramEnd"/>
      <w:r w:rsidRPr="00841EAB">
        <w:rPr>
          <w:rFonts w:ascii="Times New Roman" w:hAnsi="Times New Roman"/>
          <w:sz w:val="24"/>
          <w:szCs w:val="24"/>
        </w:rPr>
        <w:t xml:space="preserve"> ФОИВ;</w:t>
      </w:r>
    </w:p>
    <w:p w:rsidR="00841EAB" w:rsidRPr="00841EAB" w:rsidRDefault="00841EAB" w:rsidP="00FA0B8F">
      <w:pPr>
        <w:spacing w:after="0" w:line="240" w:lineRule="auto"/>
        <w:ind w:firstLine="708"/>
        <w:jc w:val="both"/>
        <w:rPr>
          <w:rFonts w:ascii="Times New Roman" w:hAnsi="Times New Roman"/>
          <w:sz w:val="24"/>
          <w:szCs w:val="24"/>
        </w:rPr>
      </w:pPr>
      <w:r w:rsidRPr="00841EAB">
        <w:rPr>
          <w:rFonts w:ascii="Times New Roman" w:hAnsi="Times New Roman"/>
          <w:sz w:val="24"/>
          <w:szCs w:val="24"/>
        </w:rPr>
        <w:t>3) предложение о внесении изменений в базовый (отраслевой) перечень государственных (муниципальных) услуг и работ в соответствующей сфере деятельности.</w:t>
      </w:r>
    </w:p>
    <w:p w:rsidR="00841EAB" w:rsidRPr="00841EAB" w:rsidRDefault="00841EAB" w:rsidP="00FA0B8F">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Дублирование государственных (муниципальных) услуг и работ в базовых (отраслевых) перечнях государственных (муниципальных) услуг и работ в различных сферах не допускается, поэтому если подходящая услуга или работа содержится в каком-либо базовом (отраслевом) перечне государственных (муниципальных) услуг и работ, заявка на включение аналогичной услуги или работы в базовый (отраслевой) перечень государственных (муниципальных) услуг и работ другого ФОИВ Минфином России будет отклонена.</w:t>
      </w:r>
      <w:proofErr w:type="gramEnd"/>
    </w:p>
    <w:p w:rsidR="00841EAB" w:rsidRPr="00841EAB" w:rsidRDefault="00892C08" w:rsidP="00835A5F">
      <w:pPr>
        <w:spacing w:after="0" w:line="240" w:lineRule="auto"/>
        <w:ind w:firstLine="708"/>
        <w:jc w:val="both"/>
        <w:rPr>
          <w:rFonts w:ascii="Times New Roman" w:hAnsi="Times New Roman"/>
          <w:sz w:val="24"/>
          <w:szCs w:val="24"/>
        </w:rPr>
      </w:pPr>
      <w:r>
        <w:rPr>
          <w:rFonts w:ascii="Times New Roman" w:hAnsi="Times New Roman"/>
          <w:sz w:val="24"/>
          <w:szCs w:val="24"/>
        </w:rPr>
        <w:t xml:space="preserve">29. </w:t>
      </w:r>
      <w:proofErr w:type="gramStart"/>
      <w:r w:rsidR="00841EAB" w:rsidRPr="00841EAB">
        <w:rPr>
          <w:rFonts w:ascii="Times New Roman" w:hAnsi="Times New Roman"/>
          <w:sz w:val="24"/>
          <w:szCs w:val="24"/>
        </w:rPr>
        <w:t>Методические рекомендации для органов государственной власти субъектов Российской Федерации в области физической культуры и спорта и органов местного самоуправления по переходу на нормативно-</w:t>
      </w:r>
      <w:proofErr w:type="spellStart"/>
      <w:r w:rsidR="00841EAB" w:rsidRPr="00841EAB">
        <w:rPr>
          <w:rFonts w:ascii="Times New Roman" w:hAnsi="Times New Roman"/>
          <w:sz w:val="24"/>
          <w:szCs w:val="24"/>
        </w:rPr>
        <w:t>подушевое</w:t>
      </w:r>
      <w:proofErr w:type="spellEnd"/>
      <w:r w:rsidR="00841EAB" w:rsidRPr="00841EAB">
        <w:rPr>
          <w:rFonts w:ascii="Times New Roman" w:hAnsi="Times New Roman"/>
          <w:sz w:val="24"/>
          <w:szCs w:val="24"/>
        </w:rPr>
        <w:t xml:space="preserve"> финансирование организаций, осуществляющих спортивную подготовку, подготовлены с целью формирования единых подходов к организации финансирования субъектами Российской Федерации (муниципальными образованиями), подведомственных соответственно государственных </w:t>
      </w:r>
      <w:r w:rsidR="00841EAB" w:rsidRPr="00841EAB">
        <w:rPr>
          <w:rFonts w:ascii="Times New Roman" w:hAnsi="Times New Roman"/>
          <w:sz w:val="24"/>
          <w:szCs w:val="24"/>
        </w:rPr>
        <w:lastRenderedPageBreak/>
        <w:t>(муниципальных) учреждений физической культуры и спорта и расчету нормативных затрат на оказание государственных (муниципальных) услуг</w:t>
      </w:r>
      <w:proofErr w:type="gramEnd"/>
      <w:r w:rsidR="00841EAB" w:rsidRPr="00841EAB">
        <w:rPr>
          <w:rFonts w:ascii="Times New Roman" w:hAnsi="Times New Roman"/>
          <w:sz w:val="24"/>
          <w:szCs w:val="24"/>
        </w:rPr>
        <w:t xml:space="preserve"> из базового (отраслевого) перечня государственных (муниципальных) услуг и работ.</w:t>
      </w:r>
    </w:p>
    <w:p w:rsidR="00841EAB" w:rsidRPr="00841EAB" w:rsidRDefault="00841EAB" w:rsidP="00835A5F">
      <w:pPr>
        <w:spacing w:after="0" w:line="240" w:lineRule="auto"/>
        <w:ind w:firstLine="708"/>
        <w:jc w:val="both"/>
        <w:rPr>
          <w:rFonts w:ascii="Times New Roman" w:hAnsi="Times New Roman"/>
          <w:sz w:val="24"/>
          <w:szCs w:val="24"/>
        </w:rPr>
      </w:pPr>
      <w:r w:rsidRPr="00841EAB">
        <w:rPr>
          <w:rFonts w:ascii="Times New Roman" w:hAnsi="Times New Roman"/>
          <w:sz w:val="24"/>
          <w:szCs w:val="24"/>
        </w:rPr>
        <w:t>Методические рекомендации являются основой для разработки нормативных правовых актов публично-правовых образований (субъектов Российской Федерации, муниципальных образований) и локальных нормативных актов физкультурно-спортивных организаций.</w:t>
      </w:r>
    </w:p>
    <w:p w:rsidR="00841EAB" w:rsidRPr="00841EAB" w:rsidRDefault="00841EAB" w:rsidP="00835A5F">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Нормативно-</w:t>
      </w:r>
      <w:proofErr w:type="spellStart"/>
      <w:r w:rsidRPr="00841EAB">
        <w:rPr>
          <w:rFonts w:ascii="Times New Roman" w:hAnsi="Times New Roman"/>
          <w:sz w:val="24"/>
          <w:szCs w:val="24"/>
        </w:rPr>
        <w:t>подушевое</w:t>
      </w:r>
      <w:proofErr w:type="spellEnd"/>
      <w:r w:rsidRPr="00841EAB">
        <w:rPr>
          <w:rFonts w:ascii="Times New Roman" w:hAnsi="Times New Roman"/>
          <w:sz w:val="24"/>
          <w:szCs w:val="24"/>
        </w:rPr>
        <w:t xml:space="preserve"> финансирование в отраслях социальной сферы предполагает организацию финансирования конечного получателя услуг государственных (муниципальных) учреждений. В сфере физической культуры и спорта получателем государственной (муниципальной) услуги является физическое лицо (спортсмен), получающий государственную (муниципальную) услугу по спортивной подготовке.</w:t>
      </w:r>
    </w:p>
    <w:p w:rsidR="00841EAB" w:rsidRPr="00841EAB" w:rsidRDefault="00841EAB" w:rsidP="00835A5F">
      <w:pPr>
        <w:spacing w:after="0" w:line="240" w:lineRule="auto"/>
        <w:ind w:firstLine="708"/>
        <w:jc w:val="both"/>
        <w:rPr>
          <w:rFonts w:ascii="Times New Roman" w:hAnsi="Times New Roman"/>
          <w:sz w:val="24"/>
          <w:szCs w:val="24"/>
        </w:rPr>
      </w:pPr>
      <w:r w:rsidRPr="00841EAB">
        <w:rPr>
          <w:rFonts w:ascii="Times New Roman" w:hAnsi="Times New Roman"/>
          <w:sz w:val="24"/>
          <w:szCs w:val="24"/>
        </w:rPr>
        <w:t>Бюджетный кодекс Российской Федерации формализует нормативно-</w:t>
      </w:r>
      <w:proofErr w:type="spellStart"/>
      <w:r w:rsidRPr="00841EAB">
        <w:rPr>
          <w:rFonts w:ascii="Times New Roman" w:hAnsi="Times New Roman"/>
          <w:sz w:val="24"/>
          <w:szCs w:val="24"/>
        </w:rPr>
        <w:t>подушевое</w:t>
      </w:r>
      <w:proofErr w:type="spellEnd"/>
      <w:r w:rsidRPr="00841EAB">
        <w:rPr>
          <w:rFonts w:ascii="Times New Roman" w:hAnsi="Times New Roman"/>
          <w:sz w:val="24"/>
          <w:szCs w:val="24"/>
        </w:rPr>
        <w:t xml:space="preserve"> финансирование государственных (муниципальных) учреждений путем финансирования оказанных этими учреждениями государственных (муниципальных) услуг.</w:t>
      </w:r>
    </w:p>
    <w:p w:rsidR="00841EAB" w:rsidRPr="00841EAB" w:rsidRDefault="00841EAB" w:rsidP="005E147D">
      <w:pPr>
        <w:spacing w:after="0" w:line="240" w:lineRule="auto"/>
        <w:ind w:firstLine="708"/>
        <w:jc w:val="both"/>
        <w:rPr>
          <w:rFonts w:ascii="Times New Roman" w:hAnsi="Times New Roman"/>
          <w:sz w:val="24"/>
          <w:szCs w:val="24"/>
        </w:rPr>
      </w:pPr>
      <w:r w:rsidRPr="00841EAB">
        <w:rPr>
          <w:rFonts w:ascii="Times New Roman" w:hAnsi="Times New Roman"/>
          <w:sz w:val="24"/>
          <w:szCs w:val="24"/>
        </w:rPr>
        <w:t>Стоимость государственной (муниципальной) услуги в сфере физической культуры и спорта</w:t>
      </w:r>
      <w:r w:rsidR="005E147D">
        <w:rPr>
          <w:rFonts w:ascii="Times New Roman" w:hAnsi="Times New Roman"/>
          <w:sz w:val="24"/>
          <w:szCs w:val="24"/>
        </w:rPr>
        <w:t xml:space="preserve"> </w:t>
      </w:r>
      <w:r w:rsidRPr="00841EAB">
        <w:rPr>
          <w:rFonts w:ascii="Times New Roman" w:hAnsi="Times New Roman"/>
          <w:sz w:val="24"/>
          <w:szCs w:val="24"/>
        </w:rPr>
        <w:t>называется базовым нормативом и определяется Министерством спорта Российской Федерации в соответствии с Общими требованиями к определению нормативных затрат на оказание государственных (муниципальных) услуг в сфере физической культуры и спорта, утвержденными приказом Министерства спорта Российской Федерации от 22.05.2015 № 550.</w:t>
      </w:r>
    </w:p>
    <w:p w:rsidR="00841EAB" w:rsidRPr="00841EAB" w:rsidRDefault="00892C08"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30. </w:t>
      </w:r>
      <w:proofErr w:type="gramStart"/>
      <w:r w:rsidR="00841EAB" w:rsidRPr="00841EAB">
        <w:rPr>
          <w:rFonts w:ascii="Times New Roman" w:hAnsi="Times New Roman"/>
          <w:sz w:val="24"/>
          <w:szCs w:val="24"/>
        </w:rPr>
        <w:t>В соответствии с Общими требованиями к определению нормативных затрат на оказание государственных (муниципальных) услуг в сфере физической культуры и спорта, утвержденными приказом Министерства спорта Российской Федерации от 22.05.2015 г. № 550 (далее – Общие требования), орган исполнительной власти субъекта Российской Федерации (орган местного самоуправления) вносит предложение высшему исполнительному органу государственной власти субъекта Российской Федерации, (местной администрации) об утверждении:</w:t>
      </w:r>
      <w:proofErr w:type="gramEnd"/>
    </w:p>
    <w:p w:rsidR="00841EAB" w:rsidRPr="00841EAB" w:rsidRDefault="00391967" w:rsidP="002647B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порядка определения нормативных затрат на оказание государственных (муниципальных) услуг государственными (муниципальными) учреждениями физической культуры и спорта субъекта Российской Федерации (муниципального образования);</w:t>
      </w:r>
    </w:p>
    <w:p w:rsidR="00841EAB" w:rsidRPr="00841EAB" w:rsidRDefault="00391967" w:rsidP="002647B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базовых нормативных затрат на оказание государственных (муниципальных) услуг;</w:t>
      </w:r>
    </w:p>
    <w:p w:rsidR="00841EAB" w:rsidRPr="00841EAB" w:rsidRDefault="00391967" w:rsidP="002647B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корректирующих коэффициентов к базовым нормативным затратам.</w:t>
      </w:r>
    </w:p>
    <w:p w:rsidR="00841EAB" w:rsidRPr="00892C08" w:rsidRDefault="00892C08" w:rsidP="00391967">
      <w:pPr>
        <w:spacing w:after="0" w:line="240" w:lineRule="auto"/>
        <w:ind w:firstLine="708"/>
        <w:jc w:val="both"/>
        <w:rPr>
          <w:rFonts w:ascii="Times New Roman" w:hAnsi="Times New Roman"/>
          <w:b/>
          <w:i/>
          <w:sz w:val="24"/>
          <w:szCs w:val="24"/>
        </w:rPr>
      </w:pPr>
      <w:r w:rsidRPr="00892C08">
        <w:rPr>
          <w:rFonts w:ascii="Times New Roman" w:hAnsi="Times New Roman"/>
          <w:b/>
          <w:i/>
          <w:sz w:val="24"/>
          <w:szCs w:val="24"/>
        </w:rPr>
        <w:t xml:space="preserve">31. </w:t>
      </w:r>
      <w:proofErr w:type="gramStart"/>
      <w:r w:rsidR="00841EAB" w:rsidRPr="00892C08">
        <w:rPr>
          <w:rFonts w:ascii="Times New Roman" w:hAnsi="Times New Roman"/>
          <w:b/>
          <w:i/>
          <w:sz w:val="24"/>
          <w:szCs w:val="24"/>
        </w:rPr>
        <w:t xml:space="preserve">Министерство спорта Российской Федерации рекомендует субъектам Российской Федерации по возможности использовать базовые нормативы затрат на оказание государственных (муниципальных) услуг по спортивной подготовке, утвержденные </w:t>
      </w:r>
      <w:proofErr w:type="spellStart"/>
      <w:r w:rsidR="00841EAB" w:rsidRPr="00892C08">
        <w:rPr>
          <w:rFonts w:ascii="Times New Roman" w:hAnsi="Times New Roman"/>
          <w:b/>
          <w:i/>
          <w:sz w:val="24"/>
          <w:szCs w:val="24"/>
        </w:rPr>
        <w:t>Минспортом</w:t>
      </w:r>
      <w:proofErr w:type="spellEnd"/>
      <w:r w:rsidR="00841EAB" w:rsidRPr="00892C08">
        <w:rPr>
          <w:rFonts w:ascii="Times New Roman" w:hAnsi="Times New Roman"/>
          <w:b/>
          <w:i/>
          <w:sz w:val="24"/>
          <w:szCs w:val="24"/>
        </w:rPr>
        <w:t xml:space="preserve"> России, поскольку данные расчеты выполнены в соответствии с требованиями федеральных стандартов спортивной подготовки по видам спорта и содержат полный комплекс ресурсов, необходимых для обеспечения полноценной подготовки спортсменов.</w:t>
      </w:r>
      <w:proofErr w:type="gramEnd"/>
    </w:p>
    <w:p w:rsidR="00841EAB" w:rsidRPr="00841EAB" w:rsidRDefault="008F6505"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841EAB" w:rsidRPr="00841EAB">
        <w:rPr>
          <w:rFonts w:ascii="Times New Roman" w:hAnsi="Times New Roman"/>
          <w:sz w:val="24"/>
          <w:szCs w:val="24"/>
        </w:rPr>
        <w:t>На основе базовых нормативов и корректирующих коэффициентов органом исполнительной власти субъекта Российской Федерации (органом местного самоуправления) рассчитываются нормативные затраты на оказание государственных (муниципальных) услуг по спортивной подготовке для подведомственных учреждений.</w:t>
      </w:r>
    </w:p>
    <w:p w:rsidR="00841EAB" w:rsidRPr="00841EAB" w:rsidRDefault="008F6505"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33. </w:t>
      </w:r>
      <w:proofErr w:type="gramStart"/>
      <w:r w:rsidR="00841EAB" w:rsidRPr="00841EAB">
        <w:rPr>
          <w:rFonts w:ascii="Times New Roman" w:hAnsi="Times New Roman"/>
          <w:sz w:val="24"/>
          <w:szCs w:val="24"/>
        </w:rPr>
        <w:t>Субъект Российской Федерации (высший исполнительный орган субъекта Российской Федерации, орган исполнительной власти субъекта Российской Федерации, орган местного самоуправления) утверждает базовые нормативные затраты на оказание государственной (муниципальной) услуги (в том числе услуги в сфере физической культуры и спорта), оказываемой государственным (муниципальным) учреждением субъекта Российской Федерации (муниципального образования), на очередной финансовый год, а также корректирующие коэффициенты к базовым нормативным затратам на оказание</w:t>
      </w:r>
      <w:proofErr w:type="gramEnd"/>
      <w:r w:rsidR="00841EAB" w:rsidRPr="00841EAB">
        <w:rPr>
          <w:rFonts w:ascii="Times New Roman" w:hAnsi="Times New Roman"/>
          <w:sz w:val="24"/>
          <w:szCs w:val="24"/>
        </w:rPr>
        <w:t xml:space="preserve"> государственной (муниципальной) услуги, оказываемой государственным (муниципальным) учреждением субъекта Российской Федерации (муниципального образования). </w:t>
      </w:r>
    </w:p>
    <w:p w:rsidR="00841EAB" w:rsidRPr="00841EAB" w:rsidRDefault="008F6505"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proofErr w:type="gramStart"/>
      <w:r w:rsidR="00841EAB" w:rsidRPr="00841EAB">
        <w:rPr>
          <w:rFonts w:ascii="Times New Roman" w:hAnsi="Times New Roman"/>
          <w:sz w:val="24"/>
          <w:szCs w:val="24"/>
        </w:rPr>
        <w:t xml:space="preserve">В соответствии с государственным (муниципальным) заданием на оказание государственных (муниципальных) услуг (выполнение работ) государственным (муниципальным) учреждениям (далее – государственное (муниципальное) задание), подведомственным органу исполнительной власти субъекта Российской Федерации (органу местного самоуправления), производится расчет объема финансового обеспечения </w:t>
      </w:r>
      <w:r w:rsidR="00841EAB" w:rsidRPr="00841EAB">
        <w:rPr>
          <w:rFonts w:ascii="Times New Roman" w:hAnsi="Times New Roman"/>
          <w:sz w:val="24"/>
          <w:szCs w:val="24"/>
        </w:rPr>
        <w:lastRenderedPageBreak/>
        <w:t>выполнения государственного (муниципального) задания.</w:t>
      </w:r>
      <w:proofErr w:type="gramEnd"/>
      <w:r w:rsidR="00841EAB" w:rsidRPr="00841EAB">
        <w:rPr>
          <w:rFonts w:ascii="Times New Roman" w:hAnsi="Times New Roman"/>
          <w:sz w:val="24"/>
          <w:szCs w:val="24"/>
        </w:rPr>
        <w:t xml:space="preserve"> Объем финансового обеспечения государственного (муниципального) задания формируется в соответствии с нормативными затратами на оказание государственных (муниципальных) услуг, затратами на выполнение государственных (муниципальных) работ и нормативными затратами на содержание имущества учреждения. </w:t>
      </w:r>
    </w:p>
    <w:p w:rsidR="00841EAB" w:rsidRPr="00841EAB" w:rsidRDefault="008F6505"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00841EAB" w:rsidRPr="00841EAB">
        <w:rPr>
          <w:rFonts w:ascii="Times New Roman" w:hAnsi="Times New Roman"/>
          <w:sz w:val="24"/>
          <w:szCs w:val="24"/>
        </w:rPr>
        <w:t>Министерство спорта Российской Федерации рекомендует не включать в состав базовых нормативов затраты на оказание государственной (муниципальной) услуги затраты на налоги (земельный налог и налог на имущество). На текущий момент уже известна практика, подтверждающая ошибочность такого шага и приводящая к возможности закрытия учреждения. Налоговые платежи рекомендуется включать в состав затрат на содержание имущества.</w:t>
      </w:r>
    </w:p>
    <w:p w:rsidR="00841EAB" w:rsidRPr="00841EAB" w:rsidRDefault="008F6505" w:rsidP="00391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36. </w:t>
      </w:r>
      <w:proofErr w:type="gramStart"/>
      <w:r w:rsidR="00841EAB" w:rsidRPr="00841EAB">
        <w:rPr>
          <w:rFonts w:ascii="Times New Roman" w:hAnsi="Times New Roman"/>
          <w:sz w:val="24"/>
          <w:szCs w:val="24"/>
        </w:rPr>
        <w:t>Органом исполнительной власти субъекта Российской Федерации в области физической культуры и спорта (органом местного самоуправления) производится уточнение параметров государственной программы «Развитие физической культуры и спорта» в субъекте Российской Федерации (муниципальном образовании): в части количественных показателей – в соответствии с государственными (муниципальными) заданиями, утвержденными органами исполнительной власти субъекта Российской Федерации (органом местного самоуправления);</w:t>
      </w:r>
      <w:proofErr w:type="gramEnd"/>
      <w:r w:rsidR="00841EAB" w:rsidRPr="00841EAB">
        <w:rPr>
          <w:rFonts w:ascii="Times New Roman" w:hAnsi="Times New Roman"/>
          <w:sz w:val="24"/>
          <w:szCs w:val="24"/>
        </w:rPr>
        <w:t xml:space="preserve"> в части финансовых показателей – в соответствии с соглашениями о предоставлении субсидии на выполнение государственного (муниципального) задания.</w:t>
      </w:r>
    </w:p>
    <w:p w:rsidR="00841EAB" w:rsidRPr="00841EAB" w:rsidRDefault="008F6505" w:rsidP="0097285E">
      <w:pPr>
        <w:spacing w:after="0" w:line="240" w:lineRule="auto"/>
        <w:ind w:firstLine="708"/>
        <w:jc w:val="both"/>
        <w:rPr>
          <w:rFonts w:ascii="Times New Roman" w:hAnsi="Times New Roman"/>
          <w:sz w:val="24"/>
          <w:szCs w:val="24"/>
        </w:rPr>
      </w:pPr>
      <w:r>
        <w:rPr>
          <w:rFonts w:ascii="Times New Roman" w:hAnsi="Times New Roman"/>
          <w:sz w:val="24"/>
          <w:szCs w:val="24"/>
        </w:rPr>
        <w:t xml:space="preserve">37. </w:t>
      </w:r>
      <w:r w:rsidR="00841EAB" w:rsidRPr="00841EAB">
        <w:rPr>
          <w:rFonts w:ascii="Times New Roman" w:hAnsi="Times New Roman"/>
          <w:sz w:val="24"/>
          <w:szCs w:val="24"/>
        </w:rPr>
        <w:t>Министерство спорта Российской Федерации рекомендует органу исполнительной власти субъекта Российской Федерации в области физической культуры и спорта (органу местного самоуправления) при планировании расходов включать затраты на финансирование государственных (муниципальных) учреждений физической культуры и спорта в государственную программу «Развитие физической культуры и спорта».</w:t>
      </w:r>
    </w:p>
    <w:p w:rsidR="00841EAB" w:rsidRPr="00841EAB" w:rsidRDefault="00841EAB" w:rsidP="00841EAB">
      <w:pPr>
        <w:spacing w:after="0" w:line="240" w:lineRule="auto"/>
        <w:jc w:val="both"/>
        <w:rPr>
          <w:rFonts w:ascii="Times New Roman" w:hAnsi="Times New Roman"/>
          <w:sz w:val="24"/>
          <w:szCs w:val="24"/>
        </w:rPr>
      </w:pPr>
    </w:p>
    <w:p w:rsidR="00841EAB" w:rsidRDefault="00841EAB" w:rsidP="0097285E">
      <w:pPr>
        <w:spacing w:after="0" w:line="240" w:lineRule="auto"/>
        <w:jc w:val="center"/>
        <w:rPr>
          <w:rFonts w:ascii="Times New Roman" w:hAnsi="Times New Roman"/>
          <w:b/>
          <w:sz w:val="24"/>
          <w:szCs w:val="24"/>
        </w:rPr>
      </w:pPr>
      <w:r w:rsidRPr="0097285E">
        <w:rPr>
          <w:rFonts w:ascii="Times New Roman" w:hAnsi="Times New Roman"/>
          <w:b/>
          <w:sz w:val="24"/>
          <w:szCs w:val="24"/>
        </w:rPr>
        <w:t>Методические рекомендации по расчету нормативных затрат на оказание государственных (муниципальных) услуг</w:t>
      </w:r>
    </w:p>
    <w:p w:rsidR="00996E15" w:rsidRDefault="00996E15" w:rsidP="0097285E">
      <w:pPr>
        <w:spacing w:after="0" w:line="240" w:lineRule="auto"/>
        <w:jc w:val="center"/>
        <w:rPr>
          <w:rFonts w:ascii="Times New Roman" w:hAnsi="Times New Roman"/>
          <w:b/>
          <w:sz w:val="24"/>
          <w:szCs w:val="24"/>
        </w:rPr>
      </w:pPr>
    </w:p>
    <w:p w:rsidR="0097285E" w:rsidRDefault="00996E15" w:rsidP="0097285E">
      <w:pPr>
        <w:spacing w:after="0" w:line="240" w:lineRule="auto"/>
        <w:ind w:firstLine="708"/>
        <w:jc w:val="both"/>
        <w:rPr>
          <w:rFonts w:ascii="Times New Roman" w:hAnsi="Times New Roman"/>
          <w:sz w:val="24"/>
          <w:szCs w:val="24"/>
        </w:rPr>
      </w:pPr>
      <w:r>
        <w:rPr>
          <w:rFonts w:ascii="Times New Roman" w:hAnsi="Times New Roman"/>
          <w:sz w:val="24"/>
          <w:szCs w:val="24"/>
        </w:rPr>
        <w:t xml:space="preserve">38. </w:t>
      </w:r>
      <w:r w:rsidR="00841EAB" w:rsidRPr="00841EAB">
        <w:rPr>
          <w:rFonts w:ascii="Times New Roman" w:hAnsi="Times New Roman"/>
          <w:sz w:val="24"/>
          <w:szCs w:val="24"/>
        </w:rPr>
        <w:t>На основании данных ведомственного перечня государственных (муниципальных) услуг</w:t>
      </w:r>
      <w:r w:rsidR="001F6457">
        <w:rPr>
          <w:rFonts w:ascii="Times New Roman" w:hAnsi="Times New Roman"/>
          <w:sz w:val="24"/>
          <w:szCs w:val="24"/>
        </w:rPr>
        <w:t xml:space="preserve"> (далее – услуг)</w:t>
      </w:r>
      <w:r w:rsidR="00841EAB" w:rsidRPr="00841EAB">
        <w:rPr>
          <w:rFonts w:ascii="Times New Roman" w:hAnsi="Times New Roman"/>
          <w:sz w:val="24"/>
          <w:szCs w:val="24"/>
        </w:rPr>
        <w:t xml:space="preserve"> и работ, необходимо формализовать параметры услуги, при этом каждая услуга детализируется в соответствии с видом спорта, спортивной дисциплины и этапа спортивной подготовки. </w:t>
      </w:r>
    </w:p>
    <w:p w:rsidR="00841EAB" w:rsidRPr="00841EAB" w:rsidRDefault="00D74350" w:rsidP="0097285E">
      <w:pPr>
        <w:spacing w:after="0" w:line="240" w:lineRule="auto"/>
        <w:ind w:firstLine="708"/>
        <w:jc w:val="both"/>
        <w:rPr>
          <w:rFonts w:ascii="Times New Roman" w:hAnsi="Times New Roman"/>
          <w:sz w:val="24"/>
          <w:szCs w:val="24"/>
        </w:rPr>
      </w:pPr>
      <w:r>
        <w:rPr>
          <w:rFonts w:ascii="Times New Roman" w:hAnsi="Times New Roman"/>
          <w:sz w:val="24"/>
          <w:szCs w:val="24"/>
        </w:rPr>
        <w:t xml:space="preserve">39. </w:t>
      </w:r>
      <w:r w:rsidR="0097285E">
        <w:rPr>
          <w:rFonts w:ascii="Times New Roman" w:hAnsi="Times New Roman"/>
          <w:sz w:val="24"/>
          <w:szCs w:val="24"/>
        </w:rPr>
        <w:t>Р</w:t>
      </w:r>
      <w:r w:rsidR="00841EAB" w:rsidRPr="00841EAB">
        <w:rPr>
          <w:rFonts w:ascii="Times New Roman" w:hAnsi="Times New Roman"/>
          <w:sz w:val="24"/>
          <w:szCs w:val="24"/>
        </w:rPr>
        <w:t>азмер базового норматива затрат на оказание услуги по спортивной подготовке формируются из базового норматива затрат, непосредственно связанных с оказанием услуги в сфере физической культуры и спорта, и базового норматива затрат на общехозяйственные нужды на оказание услуги в сфере физической культуры и спорта.</w:t>
      </w:r>
    </w:p>
    <w:p w:rsidR="00554202" w:rsidRDefault="00D74350" w:rsidP="00554202">
      <w:pPr>
        <w:spacing w:after="0" w:line="240" w:lineRule="auto"/>
        <w:ind w:firstLine="708"/>
        <w:jc w:val="both"/>
        <w:rPr>
          <w:rFonts w:ascii="Times New Roman" w:hAnsi="Times New Roman"/>
          <w:sz w:val="24"/>
          <w:szCs w:val="24"/>
        </w:rPr>
      </w:pPr>
      <w:r>
        <w:rPr>
          <w:rFonts w:ascii="Times New Roman" w:hAnsi="Times New Roman"/>
          <w:sz w:val="24"/>
          <w:szCs w:val="24"/>
        </w:rPr>
        <w:t xml:space="preserve">40. </w:t>
      </w:r>
      <w:proofErr w:type="gramStart"/>
      <w:r w:rsidR="00841EAB" w:rsidRPr="00841EAB">
        <w:rPr>
          <w:rFonts w:ascii="Times New Roman" w:hAnsi="Times New Roman"/>
          <w:sz w:val="24"/>
          <w:szCs w:val="24"/>
        </w:rPr>
        <w:t>При утверждении значения базового норматива затрат на оказание услуги в сфере физической культуры и спорта указывается информация о натуральных нормах, необходимых для определения базового норматива затрат на оказание услуги</w:t>
      </w:r>
      <w:r w:rsidR="00554202">
        <w:rPr>
          <w:rFonts w:ascii="Times New Roman" w:hAnsi="Times New Roman"/>
          <w:sz w:val="24"/>
          <w:szCs w:val="24"/>
        </w:rPr>
        <w:t>,</w:t>
      </w:r>
      <w:r w:rsidR="00841EAB" w:rsidRPr="00841EAB">
        <w:rPr>
          <w:rFonts w:ascii="Times New Roman" w:hAnsi="Times New Roman"/>
          <w:sz w:val="24"/>
          <w:szCs w:val="24"/>
        </w:rPr>
        <w:t xml:space="preserve">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 физической культуры и спорта, а при его отсутствии слова</w:t>
      </w:r>
      <w:proofErr w:type="gramEnd"/>
      <w:r w:rsidR="00841EAB" w:rsidRPr="00841EAB">
        <w:rPr>
          <w:rFonts w:ascii="Times New Roman" w:hAnsi="Times New Roman"/>
          <w:sz w:val="24"/>
          <w:szCs w:val="24"/>
        </w:rPr>
        <w:t xml:space="preserve"> «Метод наиболее эффективного учреждения», либо слова «Медианный метод», либо слова «Иной метод». </w:t>
      </w:r>
    </w:p>
    <w:p w:rsidR="00841EAB" w:rsidRPr="00D74350" w:rsidRDefault="00D74350" w:rsidP="00554202">
      <w:pPr>
        <w:spacing w:after="0" w:line="240" w:lineRule="auto"/>
        <w:ind w:firstLine="708"/>
        <w:jc w:val="both"/>
        <w:rPr>
          <w:rFonts w:ascii="Times New Roman" w:hAnsi="Times New Roman"/>
          <w:b/>
          <w:i/>
          <w:sz w:val="24"/>
          <w:szCs w:val="24"/>
        </w:rPr>
      </w:pPr>
      <w:r w:rsidRPr="00D74350">
        <w:rPr>
          <w:rFonts w:ascii="Times New Roman" w:hAnsi="Times New Roman"/>
          <w:b/>
          <w:i/>
          <w:sz w:val="24"/>
          <w:szCs w:val="24"/>
        </w:rPr>
        <w:t xml:space="preserve">41. </w:t>
      </w:r>
      <w:proofErr w:type="gramStart"/>
      <w:r w:rsidR="00841EAB" w:rsidRPr="00D74350">
        <w:rPr>
          <w:rFonts w:ascii="Times New Roman" w:hAnsi="Times New Roman"/>
          <w:b/>
          <w:i/>
          <w:sz w:val="24"/>
          <w:szCs w:val="24"/>
        </w:rPr>
        <w:t>В соответствии с порядком, принятым высшим исполнительным органом государственной власти субъекта Российской Федерации (местной администрацией), орган исполнительной власти субъекта Российской Федерации (орган местного самоуправления) вправе использовать базовые нормативы, утвержденные Министерством спорта Российской Федерации, либо самостоятельно рассчитывает базовые нормативы с соблюдением Общих требований.</w:t>
      </w:r>
      <w:proofErr w:type="gramEnd"/>
    </w:p>
    <w:p w:rsidR="00D32AE7" w:rsidRDefault="00D32AE7" w:rsidP="00D32AE7">
      <w:pPr>
        <w:spacing w:after="0" w:line="240" w:lineRule="auto"/>
        <w:ind w:firstLine="708"/>
        <w:jc w:val="both"/>
        <w:rPr>
          <w:rFonts w:ascii="Times New Roman" w:hAnsi="Times New Roman"/>
          <w:sz w:val="24"/>
          <w:szCs w:val="24"/>
        </w:rPr>
      </w:pPr>
    </w:p>
    <w:p w:rsidR="00841EAB" w:rsidRDefault="00841EAB" w:rsidP="002647B9">
      <w:pPr>
        <w:spacing w:after="0" w:line="240" w:lineRule="auto"/>
        <w:jc w:val="center"/>
        <w:rPr>
          <w:rFonts w:ascii="Times New Roman" w:hAnsi="Times New Roman"/>
          <w:b/>
          <w:sz w:val="24"/>
          <w:szCs w:val="24"/>
        </w:rPr>
      </w:pPr>
      <w:r w:rsidRPr="00D32AE7">
        <w:rPr>
          <w:rFonts w:ascii="Times New Roman" w:hAnsi="Times New Roman"/>
          <w:b/>
          <w:sz w:val="24"/>
          <w:szCs w:val="24"/>
        </w:rPr>
        <w:t>Расчет базового норматива затрат, непосредственно связанных с процессом оказания услуги по спортивной подготовке</w:t>
      </w:r>
    </w:p>
    <w:p w:rsidR="00841EAB" w:rsidRPr="00841EAB" w:rsidRDefault="00D74350" w:rsidP="00D32AE7">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w:t>
      </w:r>
      <w:r w:rsidR="00841EAB" w:rsidRPr="00841EAB">
        <w:rPr>
          <w:rFonts w:ascii="Times New Roman" w:hAnsi="Times New Roman"/>
          <w:sz w:val="24"/>
          <w:szCs w:val="24"/>
        </w:rPr>
        <w:t>В состав базового норматива затрат, непосредственно связанных с оказанием услуги в сфере физической культуры и спорта входят:</w:t>
      </w:r>
    </w:p>
    <w:p w:rsidR="00841EAB" w:rsidRPr="00D74350" w:rsidRDefault="00841EAB" w:rsidP="00D32AE7">
      <w:pPr>
        <w:spacing w:after="0" w:line="240" w:lineRule="auto"/>
        <w:ind w:firstLine="708"/>
        <w:jc w:val="both"/>
        <w:rPr>
          <w:rFonts w:ascii="Times New Roman" w:hAnsi="Times New Roman"/>
          <w:b/>
          <w:i/>
          <w:sz w:val="24"/>
          <w:szCs w:val="24"/>
        </w:rPr>
      </w:pPr>
      <w:proofErr w:type="gramStart"/>
      <w:r w:rsidRPr="00D74350">
        <w:rPr>
          <w:rFonts w:ascii="Times New Roman" w:hAnsi="Times New Roman"/>
          <w:b/>
          <w:i/>
          <w:sz w:val="24"/>
          <w:szCs w:val="24"/>
        </w:rPr>
        <w:t xml:space="preserve">1) затраты на оплату труда с начислениями на выплаты по оплате труда работников, непосредственно связанных с оказанием услуги, включая страховые взносы в </w:t>
      </w:r>
      <w:r w:rsidRPr="00D74350">
        <w:rPr>
          <w:rFonts w:ascii="Times New Roman" w:hAnsi="Times New Roman"/>
          <w:b/>
          <w:i/>
          <w:sz w:val="24"/>
          <w:szCs w:val="24"/>
        </w:rPr>
        <w:lastRenderedPageBreak/>
        <w:t>Пенсионный фонд РФ, Ф</w:t>
      </w:r>
      <w:r w:rsidR="00D32AE7" w:rsidRPr="00D74350">
        <w:rPr>
          <w:rFonts w:ascii="Times New Roman" w:hAnsi="Times New Roman"/>
          <w:b/>
          <w:i/>
          <w:sz w:val="24"/>
          <w:szCs w:val="24"/>
        </w:rPr>
        <w:t>СС</w:t>
      </w:r>
      <w:r w:rsidRPr="00D74350">
        <w:rPr>
          <w:rFonts w:ascii="Times New Roman" w:hAnsi="Times New Roman"/>
          <w:b/>
          <w:i/>
          <w:sz w:val="24"/>
          <w:szCs w:val="24"/>
        </w:rPr>
        <w:t xml:space="preserve">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РФ и иными нормативными правовыми актами, содержащими нормы</w:t>
      </w:r>
      <w:proofErr w:type="gramEnd"/>
      <w:r w:rsidRPr="00D74350">
        <w:rPr>
          <w:rFonts w:ascii="Times New Roman" w:hAnsi="Times New Roman"/>
          <w:b/>
          <w:i/>
          <w:sz w:val="24"/>
          <w:szCs w:val="24"/>
        </w:rPr>
        <w:t xml:space="preserve"> трудового права;</w:t>
      </w:r>
    </w:p>
    <w:p w:rsidR="00841EAB" w:rsidRPr="00D74350" w:rsidRDefault="00841EAB" w:rsidP="004712E0">
      <w:pPr>
        <w:spacing w:after="0" w:line="240" w:lineRule="auto"/>
        <w:ind w:firstLine="708"/>
        <w:jc w:val="both"/>
        <w:rPr>
          <w:rFonts w:ascii="Times New Roman" w:hAnsi="Times New Roman"/>
          <w:b/>
          <w:i/>
          <w:sz w:val="24"/>
          <w:szCs w:val="24"/>
        </w:rPr>
      </w:pPr>
      <w:r w:rsidRPr="00D74350">
        <w:rPr>
          <w:rFonts w:ascii="Times New Roman" w:hAnsi="Times New Roman"/>
          <w:b/>
          <w:i/>
          <w:sz w:val="24"/>
          <w:szCs w:val="24"/>
        </w:rPr>
        <w:t>2) затраты на приобретение материальных запасов и особо ценного движимого имущества, потребляемых (используемых) в процессе оказания услуги в сфере физической культуры и спорта с учетом срока полезного использования (в том числе затраты на арендные платежи);</w:t>
      </w:r>
    </w:p>
    <w:p w:rsidR="00841EAB" w:rsidRDefault="00841EAB" w:rsidP="004712E0">
      <w:pPr>
        <w:spacing w:after="0" w:line="240" w:lineRule="auto"/>
        <w:ind w:firstLine="708"/>
        <w:jc w:val="both"/>
        <w:rPr>
          <w:rFonts w:ascii="Times New Roman" w:hAnsi="Times New Roman"/>
          <w:b/>
          <w:i/>
          <w:sz w:val="24"/>
          <w:szCs w:val="24"/>
        </w:rPr>
      </w:pPr>
      <w:r w:rsidRPr="00D74350">
        <w:rPr>
          <w:rFonts w:ascii="Times New Roman" w:hAnsi="Times New Roman"/>
          <w:b/>
          <w:i/>
          <w:sz w:val="24"/>
          <w:szCs w:val="24"/>
        </w:rPr>
        <w:t>3) иные затраты, непосредственно связанные с оказанием услуги в сфере физической культуры и спорта</w:t>
      </w:r>
      <w:r w:rsidR="00D74350">
        <w:rPr>
          <w:rFonts w:ascii="Times New Roman" w:hAnsi="Times New Roman"/>
          <w:b/>
          <w:i/>
          <w:sz w:val="24"/>
          <w:szCs w:val="24"/>
        </w:rPr>
        <w:t xml:space="preserve"> (тренировочные сборы)</w:t>
      </w:r>
      <w:r w:rsidRPr="00D74350">
        <w:rPr>
          <w:rFonts w:ascii="Times New Roman" w:hAnsi="Times New Roman"/>
          <w:b/>
          <w:i/>
          <w:sz w:val="24"/>
          <w:szCs w:val="24"/>
        </w:rPr>
        <w:t>.</w:t>
      </w:r>
    </w:p>
    <w:p w:rsidR="00F32EDA" w:rsidRPr="00D74350" w:rsidRDefault="00D74350" w:rsidP="00F32EDA">
      <w:pPr>
        <w:spacing w:after="0" w:line="240" w:lineRule="auto"/>
        <w:ind w:firstLine="708"/>
        <w:jc w:val="both"/>
        <w:rPr>
          <w:rFonts w:ascii="Times New Roman" w:hAnsi="Times New Roman"/>
          <w:sz w:val="24"/>
          <w:szCs w:val="24"/>
        </w:rPr>
      </w:pPr>
      <w:r w:rsidRPr="00D74350">
        <w:rPr>
          <w:rFonts w:ascii="Times New Roman" w:hAnsi="Times New Roman"/>
          <w:sz w:val="24"/>
          <w:szCs w:val="24"/>
        </w:rPr>
        <w:t>43.</w:t>
      </w:r>
      <w:r>
        <w:rPr>
          <w:rFonts w:ascii="Times New Roman" w:hAnsi="Times New Roman"/>
          <w:sz w:val="24"/>
          <w:szCs w:val="24"/>
        </w:rPr>
        <w:t xml:space="preserve"> </w:t>
      </w:r>
      <w:r w:rsidR="00A1193B">
        <w:rPr>
          <w:rFonts w:ascii="Times New Roman" w:hAnsi="Times New Roman"/>
          <w:sz w:val="24"/>
          <w:szCs w:val="24"/>
        </w:rPr>
        <w:t>Расходы</w:t>
      </w:r>
      <w:r>
        <w:rPr>
          <w:rFonts w:ascii="Times New Roman" w:hAnsi="Times New Roman"/>
          <w:sz w:val="24"/>
          <w:szCs w:val="24"/>
        </w:rPr>
        <w:t xml:space="preserve"> на соревновательн</w:t>
      </w:r>
      <w:r w:rsidR="00A1193B">
        <w:rPr>
          <w:rFonts w:ascii="Times New Roman" w:hAnsi="Times New Roman"/>
          <w:sz w:val="24"/>
          <w:szCs w:val="24"/>
        </w:rPr>
        <w:t>ую</w:t>
      </w:r>
      <w:r>
        <w:rPr>
          <w:rFonts w:ascii="Times New Roman" w:hAnsi="Times New Roman"/>
          <w:sz w:val="24"/>
          <w:szCs w:val="24"/>
        </w:rPr>
        <w:t xml:space="preserve"> деятельност</w:t>
      </w:r>
      <w:r w:rsidR="00A1193B">
        <w:rPr>
          <w:rFonts w:ascii="Times New Roman" w:hAnsi="Times New Roman"/>
          <w:sz w:val="24"/>
          <w:szCs w:val="24"/>
        </w:rPr>
        <w:t>ь в расчет базового норматива</w:t>
      </w:r>
      <w:r w:rsidR="00A1193B" w:rsidRPr="00A1193B">
        <w:rPr>
          <w:rFonts w:ascii="Times New Roman" w:hAnsi="Times New Roman"/>
          <w:sz w:val="24"/>
          <w:szCs w:val="24"/>
        </w:rPr>
        <w:t xml:space="preserve"> </w:t>
      </w:r>
      <w:r w:rsidR="00A1193B">
        <w:rPr>
          <w:rFonts w:ascii="Times New Roman" w:hAnsi="Times New Roman"/>
          <w:sz w:val="24"/>
          <w:szCs w:val="24"/>
        </w:rPr>
        <w:t xml:space="preserve">затрат, </w:t>
      </w:r>
      <w:r w:rsidR="00A1193B" w:rsidRPr="00841EAB">
        <w:rPr>
          <w:rFonts w:ascii="Times New Roman" w:hAnsi="Times New Roman"/>
          <w:sz w:val="24"/>
          <w:szCs w:val="24"/>
        </w:rPr>
        <w:t>непосредственно связанных с оказанием услуги</w:t>
      </w:r>
      <w:r w:rsidR="00A1193B">
        <w:rPr>
          <w:rFonts w:ascii="Times New Roman" w:hAnsi="Times New Roman"/>
          <w:sz w:val="24"/>
          <w:szCs w:val="24"/>
        </w:rPr>
        <w:t xml:space="preserve"> </w:t>
      </w:r>
      <w:r w:rsidR="00E82348">
        <w:rPr>
          <w:rFonts w:ascii="Times New Roman" w:hAnsi="Times New Roman"/>
          <w:sz w:val="24"/>
          <w:szCs w:val="24"/>
        </w:rPr>
        <w:t xml:space="preserve">по спортивной подготовке, </w:t>
      </w:r>
      <w:r w:rsidR="00A1193B">
        <w:rPr>
          <w:rFonts w:ascii="Times New Roman" w:hAnsi="Times New Roman"/>
          <w:sz w:val="24"/>
          <w:szCs w:val="24"/>
        </w:rPr>
        <w:t xml:space="preserve">не </w:t>
      </w:r>
      <w:r>
        <w:rPr>
          <w:rFonts w:ascii="Times New Roman" w:hAnsi="Times New Roman"/>
          <w:sz w:val="24"/>
          <w:szCs w:val="24"/>
        </w:rPr>
        <w:t>вход</w:t>
      </w:r>
      <w:r w:rsidR="00F32EDA">
        <w:rPr>
          <w:rFonts w:ascii="Times New Roman" w:hAnsi="Times New Roman"/>
          <w:sz w:val="24"/>
          <w:szCs w:val="24"/>
        </w:rPr>
        <w:t>я</w:t>
      </w:r>
      <w:r>
        <w:rPr>
          <w:rFonts w:ascii="Times New Roman" w:hAnsi="Times New Roman"/>
          <w:sz w:val="24"/>
          <w:szCs w:val="24"/>
        </w:rPr>
        <w:t>т</w:t>
      </w:r>
      <w:r w:rsidR="00F32EDA">
        <w:rPr>
          <w:rFonts w:ascii="Times New Roman" w:hAnsi="Times New Roman"/>
          <w:sz w:val="24"/>
          <w:szCs w:val="24"/>
        </w:rPr>
        <w:t xml:space="preserve">.  </w:t>
      </w:r>
    </w:p>
    <w:p w:rsidR="00D74350" w:rsidRPr="00D74350" w:rsidRDefault="00011CFB" w:rsidP="00F32EDA">
      <w:pPr>
        <w:spacing w:after="0" w:line="240" w:lineRule="auto"/>
        <w:ind w:firstLine="708"/>
        <w:jc w:val="both"/>
        <w:rPr>
          <w:rFonts w:ascii="Times New Roman" w:hAnsi="Times New Roman"/>
          <w:sz w:val="24"/>
          <w:szCs w:val="24"/>
        </w:rPr>
      </w:pPr>
      <w:r>
        <w:rPr>
          <w:rFonts w:ascii="Times New Roman" w:hAnsi="Times New Roman"/>
          <w:sz w:val="24"/>
          <w:szCs w:val="24"/>
        </w:rPr>
        <w:t>Организация и проведение с</w:t>
      </w:r>
      <w:r w:rsidR="00F32EDA">
        <w:rPr>
          <w:rFonts w:ascii="Times New Roman" w:hAnsi="Times New Roman"/>
          <w:sz w:val="24"/>
          <w:szCs w:val="24"/>
        </w:rPr>
        <w:t>оревновательн</w:t>
      </w:r>
      <w:r>
        <w:rPr>
          <w:rFonts w:ascii="Times New Roman" w:hAnsi="Times New Roman"/>
          <w:sz w:val="24"/>
          <w:szCs w:val="24"/>
        </w:rPr>
        <w:t>ой</w:t>
      </w:r>
      <w:r w:rsidR="00F32EDA">
        <w:rPr>
          <w:rFonts w:ascii="Times New Roman" w:hAnsi="Times New Roman"/>
          <w:sz w:val="24"/>
          <w:szCs w:val="24"/>
        </w:rPr>
        <w:t xml:space="preserve"> </w:t>
      </w:r>
      <w:r w:rsidR="00A1193B">
        <w:rPr>
          <w:rFonts w:ascii="Times New Roman" w:hAnsi="Times New Roman"/>
          <w:sz w:val="24"/>
          <w:szCs w:val="24"/>
        </w:rPr>
        <w:t>деятельност</w:t>
      </w:r>
      <w:r>
        <w:rPr>
          <w:rFonts w:ascii="Times New Roman" w:hAnsi="Times New Roman"/>
          <w:sz w:val="24"/>
          <w:szCs w:val="24"/>
        </w:rPr>
        <w:t>и</w:t>
      </w:r>
      <w:r w:rsidR="00A1193B">
        <w:rPr>
          <w:rFonts w:ascii="Times New Roman" w:hAnsi="Times New Roman"/>
          <w:sz w:val="24"/>
          <w:szCs w:val="24"/>
        </w:rPr>
        <w:t xml:space="preserve"> </w:t>
      </w:r>
      <w:r w:rsidR="00E82348">
        <w:rPr>
          <w:rFonts w:ascii="Times New Roman" w:hAnsi="Times New Roman"/>
          <w:sz w:val="24"/>
          <w:szCs w:val="24"/>
        </w:rPr>
        <w:t>осуществля</w:t>
      </w:r>
      <w:r w:rsidR="00F32EDA">
        <w:rPr>
          <w:rFonts w:ascii="Times New Roman" w:hAnsi="Times New Roman"/>
          <w:sz w:val="24"/>
          <w:szCs w:val="24"/>
        </w:rPr>
        <w:t>е</w:t>
      </w:r>
      <w:r w:rsidR="00E82348">
        <w:rPr>
          <w:rFonts w:ascii="Times New Roman" w:hAnsi="Times New Roman"/>
          <w:sz w:val="24"/>
          <w:szCs w:val="24"/>
        </w:rPr>
        <w:t xml:space="preserve">тся в рамках </w:t>
      </w:r>
      <w:r w:rsidR="00F32EDA">
        <w:rPr>
          <w:rFonts w:ascii="Times New Roman" w:hAnsi="Times New Roman"/>
          <w:sz w:val="24"/>
          <w:szCs w:val="24"/>
        </w:rPr>
        <w:t xml:space="preserve">государственной (муниципальной) </w:t>
      </w:r>
      <w:r w:rsidR="00E82348">
        <w:rPr>
          <w:rFonts w:ascii="Times New Roman" w:hAnsi="Times New Roman"/>
          <w:sz w:val="24"/>
          <w:szCs w:val="24"/>
        </w:rPr>
        <w:t>работ</w:t>
      </w:r>
      <w:r w:rsidR="00F32EDA">
        <w:rPr>
          <w:rFonts w:ascii="Times New Roman" w:hAnsi="Times New Roman"/>
          <w:sz w:val="24"/>
          <w:szCs w:val="24"/>
        </w:rPr>
        <w:t>ы</w:t>
      </w:r>
      <w:r w:rsidR="008D071B">
        <w:rPr>
          <w:rFonts w:ascii="Times New Roman" w:hAnsi="Times New Roman"/>
          <w:sz w:val="24"/>
          <w:szCs w:val="24"/>
        </w:rPr>
        <w:t>, выдаваемой учредителем государственным (муниципальным) заданием</w:t>
      </w:r>
      <w:r w:rsidR="005939D9" w:rsidRPr="005939D9">
        <w:rPr>
          <w:rFonts w:ascii="Times New Roman" w:hAnsi="Times New Roman"/>
          <w:sz w:val="24"/>
          <w:szCs w:val="24"/>
        </w:rPr>
        <w:t xml:space="preserve"> </w:t>
      </w:r>
      <w:r w:rsidR="005939D9">
        <w:rPr>
          <w:rFonts w:ascii="Times New Roman" w:hAnsi="Times New Roman"/>
          <w:sz w:val="24"/>
          <w:szCs w:val="24"/>
        </w:rPr>
        <w:t>в порядке, установленном РОИВ в области ФК и</w:t>
      </w:r>
      <w:proofErr w:type="gramStart"/>
      <w:r w:rsidR="005939D9">
        <w:rPr>
          <w:rFonts w:ascii="Times New Roman" w:hAnsi="Times New Roman"/>
          <w:sz w:val="24"/>
          <w:szCs w:val="24"/>
        </w:rPr>
        <w:t xml:space="preserve"> С</w:t>
      </w:r>
      <w:proofErr w:type="gramEnd"/>
      <w:r w:rsidR="005939D9">
        <w:rPr>
          <w:rFonts w:ascii="Times New Roman" w:hAnsi="Times New Roman"/>
          <w:sz w:val="24"/>
          <w:szCs w:val="24"/>
        </w:rPr>
        <w:t xml:space="preserve">, </w:t>
      </w:r>
      <w:r>
        <w:rPr>
          <w:rFonts w:ascii="Times New Roman" w:hAnsi="Times New Roman"/>
          <w:sz w:val="24"/>
          <w:szCs w:val="24"/>
        </w:rPr>
        <w:t>и</w:t>
      </w:r>
      <w:r w:rsidR="00E82348">
        <w:rPr>
          <w:rFonts w:ascii="Times New Roman" w:hAnsi="Times New Roman"/>
          <w:sz w:val="24"/>
          <w:szCs w:val="24"/>
        </w:rPr>
        <w:t xml:space="preserve"> </w:t>
      </w:r>
      <w:r w:rsidR="00F32EDA">
        <w:rPr>
          <w:rFonts w:ascii="Times New Roman" w:hAnsi="Times New Roman"/>
          <w:sz w:val="24"/>
          <w:szCs w:val="24"/>
        </w:rPr>
        <w:t>рассчитыва</w:t>
      </w:r>
      <w:r>
        <w:rPr>
          <w:rFonts w:ascii="Times New Roman" w:hAnsi="Times New Roman"/>
          <w:sz w:val="24"/>
          <w:szCs w:val="24"/>
        </w:rPr>
        <w:t>е</w:t>
      </w:r>
      <w:r w:rsidR="00F32EDA">
        <w:rPr>
          <w:rFonts w:ascii="Times New Roman" w:hAnsi="Times New Roman"/>
          <w:sz w:val="24"/>
          <w:szCs w:val="24"/>
        </w:rPr>
        <w:t xml:space="preserve">тся организацией самостоятельно </w:t>
      </w:r>
      <w:r w:rsidR="00B911E1">
        <w:rPr>
          <w:rFonts w:ascii="Times New Roman" w:hAnsi="Times New Roman"/>
          <w:sz w:val="24"/>
          <w:szCs w:val="24"/>
        </w:rPr>
        <w:t xml:space="preserve">в соответствии с </w:t>
      </w:r>
      <w:r w:rsidR="00F32EDA">
        <w:rPr>
          <w:rFonts w:ascii="Times New Roman" w:hAnsi="Times New Roman"/>
          <w:sz w:val="24"/>
          <w:szCs w:val="24"/>
        </w:rPr>
        <w:t>календарн</w:t>
      </w:r>
      <w:r w:rsidR="00B911E1">
        <w:rPr>
          <w:rFonts w:ascii="Times New Roman" w:hAnsi="Times New Roman"/>
          <w:sz w:val="24"/>
          <w:szCs w:val="24"/>
        </w:rPr>
        <w:t>ым</w:t>
      </w:r>
      <w:r w:rsidR="00F32EDA">
        <w:rPr>
          <w:rFonts w:ascii="Times New Roman" w:hAnsi="Times New Roman"/>
          <w:sz w:val="24"/>
          <w:szCs w:val="24"/>
        </w:rPr>
        <w:t xml:space="preserve"> план</w:t>
      </w:r>
      <w:r w:rsidR="00B911E1">
        <w:rPr>
          <w:rFonts w:ascii="Times New Roman" w:hAnsi="Times New Roman"/>
          <w:sz w:val="24"/>
          <w:szCs w:val="24"/>
        </w:rPr>
        <w:t>ом</w:t>
      </w:r>
      <w:r w:rsidR="00F32EDA">
        <w:rPr>
          <w:rFonts w:ascii="Times New Roman" w:hAnsi="Times New Roman"/>
          <w:sz w:val="24"/>
          <w:szCs w:val="24"/>
        </w:rPr>
        <w:t xml:space="preserve"> спортивных мероприятий,</w:t>
      </w:r>
      <w:r w:rsidR="00F32EDA" w:rsidRPr="00F32EDA">
        <w:rPr>
          <w:rFonts w:ascii="Times New Roman" w:hAnsi="Times New Roman"/>
          <w:sz w:val="24"/>
          <w:szCs w:val="24"/>
        </w:rPr>
        <w:t xml:space="preserve"> </w:t>
      </w:r>
      <w:r w:rsidR="00F32EDA">
        <w:rPr>
          <w:rFonts w:ascii="Times New Roman" w:hAnsi="Times New Roman"/>
          <w:sz w:val="24"/>
          <w:szCs w:val="24"/>
        </w:rPr>
        <w:t>утвержденн</w:t>
      </w:r>
      <w:r w:rsidR="00D37A88">
        <w:rPr>
          <w:rFonts w:ascii="Times New Roman" w:hAnsi="Times New Roman"/>
          <w:sz w:val="24"/>
          <w:szCs w:val="24"/>
        </w:rPr>
        <w:t>ым</w:t>
      </w:r>
      <w:r w:rsidR="00F32EDA">
        <w:rPr>
          <w:rFonts w:ascii="Times New Roman" w:hAnsi="Times New Roman"/>
          <w:sz w:val="24"/>
          <w:szCs w:val="24"/>
        </w:rPr>
        <w:t xml:space="preserve"> программой спортивной подготовки</w:t>
      </w:r>
      <w:r w:rsidR="00D37074">
        <w:rPr>
          <w:rFonts w:ascii="Times New Roman" w:hAnsi="Times New Roman"/>
          <w:sz w:val="24"/>
          <w:szCs w:val="24"/>
        </w:rPr>
        <w:t>.</w:t>
      </w:r>
      <w:r w:rsidR="005939D9">
        <w:rPr>
          <w:rFonts w:ascii="Times New Roman" w:hAnsi="Times New Roman"/>
          <w:sz w:val="24"/>
          <w:szCs w:val="24"/>
        </w:rPr>
        <w:t xml:space="preserve"> </w:t>
      </w:r>
    </w:p>
    <w:p w:rsidR="00841EAB" w:rsidRPr="00992C61" w:rsidRDefault="004712E0" w:rsidP="004712E0">
      <w:pPr>
        <w:spacing w:after="0" w:line="240" w:lineRule="auto"/>
        <w:ind w:firstLine="708"/>
        <w:jc w:val="both"/>
        <w:rPr>
          <w:rFonts w:ascii="Times New Roman" w:hAnsi="Times New Roman"/>
          <w:b/>
          <w:i/>
          <w:sz w:val="24"/>
          <w:szCs w:val="24"/>
        </w:rPr>
      </w:pPr>
      <w:r w:rsidRPr="005D207A">
        <w:rPr>
          <w:rFonts w:ascii="Times New Roman" w:hAnsi="Times New Roman"/>
          <w:b/>
          <w:i/>
          <w:sz w:val="24"/>
          <w:szCs w:val="24"/>
        </w:rPr>
        <w:t>1</w:t>
      </w:r>
      <w:r w:rsidR="001858B1" w:rsidRPr="005D207A">
        <w:rPr>
          <w:rFonts w:ascii="Times New Roman" w:hAnsi="Times New Roman"/>
          <w:b/>
          <w:i/>
          <w:sz w:val="24"/>
          <w:szCs w:val="24"/>
        </w:rPr>
        <w:t>)</w:t>
      </w:r>
      <w:r w:rsidRPr="005D207A">
        <w:rPr>
          <w:rFonts w:ascii="Times New Roman" w:hAnsi="Times New Roman"/>
          <w:b/>
          <w:i/>
          <w:sz w:val="24"/>
          <w:szCs w:val="24"/>
        </w:rPr>
        <w:t xml:space="preserve"> </w:t>
      </w:r>
      <w:r w:rsidR="00841EAB" w:rsidRPr="005D207A">
        <w:rPr>
          <w:rFonts w:ascii="Times New Roman" w:hAnsi="Times New Roman"/>
          <w:b/>
          <w:i/>
          <w:sz w:val="24"/>
          <w:szCs w:val="24"/>
        </w:rPr>
        <w:t>Расчет нормативных затрат на оплату труда работников, непосредственно</w:t>
      </w:r>
      <w:r w:rsidR="00841EAB" w:rsidRPr="00992C61">
        <w:rPr>
          <w:rFonts w:ascii="Times New Roman" w:hAnsi="Times New Roman"/>
          <w:b/>
          <w:i/>
          <w:sz w:val="24"/>
          <w:szCs w:val="24"/>
        </w:rPr>
        <w:t xml:space="preserve"> связанных с оказанием услуги</w:t>
      </w:r>
      <w:r w:rsidR="001266E9" w:rsidRPr="00992C61">
        <w:rPr>
          <w:rFonts w:ascii="Times New Roman" w:hAnsi="Times New Roman"/>
          <w:b/>
          <w:i/>
          <w:sz w:val="24"/>
          <w:szCs w:val="24"/>
        </w:rPr>
        <w:t>.</w:t>
      </w:r>
    </w:p>
    <w:p w:rsidR="001266E9" w:rsidRDefault="00841EAB" w:rsidP="001266E9">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качестве работников, непосредственно связанных с оказанием услуги по спортивной подготовке</w:t>
      </w:r>
      <w:r w:rsidR="00FF76BE">
        <w:rPr>
          <w:rFonts w:ascii="Times New Roman" w:hAnsi="Times New Roman"/>
          <w:sz w:val="24"/>
          <w:szCs w:val="24"/>
        </w:rPr>
        <w:t>,</w:t>
      </w:r>
      <w:r w:rsidRPr="00841EAB">
        <w:rPr>
          <w:rFonts w:ascii="Times New Roman" w:hAnsi="Times New Roman"/>
          <w:sz w:val="24"/>
          <w:szCs w:val="24"/>
        </w:rPr>
        <w:t xml:space="preserve"> рассматриваются тренер и тренер по общей физической и специальной физической подготовке. </w:t>
      </w:r>
    </w:p>
    <w:p w:rsidR="007335A3" w:rsidRDefault="00841EAB" w:rsidP="001266E9">
      <w:pPr>
        <w:spacing w:after="0" w:line="240" w:lineRule="auto"/>
        <w:ind w:firstLine="708"/>
        <w:jc w:val="both"/>
        <w:rPr>
          <w:rFonts w:ascii="Times New Roman" w:hAnsi="Times New Roman"/>
          <w:sz w:val="24"/>
          <w:szCs w:val="24"/>
        </w:rPr>
      </w:pPr>
      <w:r w:rsidRPr="00841EAB">
        <w:rPr>
          <w:rFonts w:ascii="Times New Roman" w:hAnsi="Times New Roman"/>
          <w:sz w:val="24"/>
          <w:szCs w:val="24"/>
        </w:rPr>
        <w:t>Оплата труда рассчитывается исходя из уровня средней заработной платы по региону по данной</w:t>
      </w:r>
      <w:r w:rsidR="001266E9">
        <w:rPr>
          <w:rFonts w:ascii="Times New Roman" w:hAnsi="Times New Roman"/>
          <w:sz w:val="24"/>
          <w:szCs w:val="24"/>
        </w:rPr>
        <w:t xml:space="preserve"> </w:t>
      </w:r>
      <w:r w:rsidRPr="00841EAB">
        <w:rPr>
          <w:rFonts w:ascii="Times New Roman" w:hAnsi="Times New Roman"/>
          <w:sz w:val="24"/>
          <w:szCs w:val="24"/>
        </w:rPr>
        <w:t>группе специалистов</w:t>
      </w:r>
      <w:r w:rsidR="007335A3">
        <w:rPr>
          <w:rFonts w:ascii="Times New Roman" w:hAnsi="Times New Roman"/>
          <w:sz w:val="24"/>
          <w:szCs w:val="24"/>
        </w:rPr>
        <w:t>.</w:t>
      </w:r>
      <w:r w:rsidR="001266E9">
        <w:rPr>
          <w:rFonts w:ascii="Times New Roman" w:hAnsi="Times New Roman"/>
          <w:sz w:val="24"/>
          <w:szCs w:val="24"/>
        </w:rPr>
        <w:t xml:space="preserve"> </w:t>
      </w:r>
    </w:p>
    <w:p w:rsidR="00841EAB" w:rsidRPr="00841EAB" w:rsidRDefault="00841EAB" w:rsidP="001266E9">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 расчете учитывается норма трудозатрат штатной единицы работников, непосредственно связанных с оказанием услуги и годовой фонд оплаты труда штатной единицы с начислениями.</w:t>
      </w:r>
    </w:p>
    <w:p w:rsidR="00841EAB" w:rsidRPr="00841EAB" w:rsidRDefault="00841EAB" w:rsidP="000A5257">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При определении норм трудозатрат необходимо руководствоваться отраслевыми нормами труда работников учреждений, оказывающих государственные (муниципальные) услуги в сфере физической культуры и спорта. В случае, если отраслевые нормы труда для государственной (муниципальной) услуги не определены, следует руководствоваться отношением фактического количества штатной единицы </w:t>
      </w:r>
      <w:proofErr w:type="gramStart"/>
      <w:r w:rsidRPr="00841EAB">
        <w:rPr>
          <w:rFonts w:ascii="Times New Roman" w:hAnsi="Times New Roman"/>
          <w:sz w:val="24"/>
          <w:szCs w:val="24"/>
        </w:rPr>
        <w:t>работников</w:t>
      </w:r>
      <w:proofErr w:type="gramEnd"/>
      <w:r w:rsidRPr="00841EAB">
        <w:rPr>
          <w:rFonts w:ascii="Times New Roman" w:hAnsi="Times New Roman"/>
          <w:sz w:val="24"/>
          <w:szCs w:val="24"/>
        </w:rPr>
        <w:t xml:space="preserve"> к фактическому количеству единовременно оказываемой услуги.</w:t>
      </w:r>
    </w:p>
    <w:p w:rsidR="00841EAB" w:rsidRPr="00841EAB" w:rsidRDefault="000A5257" w:rsidP="000A5257">
      <w:pPr>
        <w:spacing w:after="0" w:line="240" w:lineRule="auto"/>
        <w:ind w:firstLine="708"/>
        <w:jc w:val="both"/>
        <w:rPr>
          <w:rFonts w:ascii="Times New Roman" w:hAnsi="Times New Roman"/>
          <w:sz w:val="24"/>
          <w:szCs w:val="24"/>
        </w:rPr>
      </w:pPr>
      <w:r>
        <w:rPr>
          <w:rFonts w:ascii="Times New Roman" w:hAnsi="Times New Roman"/>
          <w:sz w:val="24"/>
          <w:szCs w:val="24"/>
        </w:rPr>
        <w:t>ФССП</w:t>
      </w:r>
      <w:r w:rsidR="00841EAB" w:rsidRPr="00841EAB">
        <w:rPr>
          <w:rFonts w:ascii="Times New Roman" w:hAnsi="Times New Roman"/>
          <w:sz w:val="24"/>
          <w:szCs w:val="24"/>
        </w:rPr>
        <w:t xml:space="preserve"> по виду спорта устанавлива</w:t>
      </w:r>
      <w:r>
        <w:rPr>
          <w:rFonts w:ascii="Times New Roman" w:hAnsi="Times New Roman"/>
          <w:sz w:val="24"/>
          <w:szCs w:val="24"/>
        </w:rPr>
        <w:t>е</w:t>
      </w:r>
      <w:r w:rsidR="00841EAB" w:rsidRPr="00841EAB">
        <w:rPr>
          <w:rFonts w:ascii="Times New Roman" w:hAnsi="Times New Roman"/>
          <w:sz w:val="24"/>
          <w:szCs w:val="24"/>
        </w:rPr>
        <w:t xml:space="preserve">т </w:t>
      </w:r>
      <w:r>
        <w:rPr>
          <w:rFonts w:ascii="Times New Roman" w:hAnsi="Times New Roman"/>
          <w:sz w:val="24"/>
          <w:szCs w:val="24"/>
        </w:rPr>
        <w:t xml:space="preserve">минимальный </w:t>
      </w:r>
      <w:r w:rsidR="00841EAB" w:rsidRPr="00841EAB">
        <w:rPr>
          <w:rFonts w:ascii="Times New Roman" w:hAnsi="Times New Roman"/>
          <w:sz w:val="24"/>
          <w:szCs w:val="24"/>
        </w:rPr>
        <w:t xml:space="preserve">количественный состав группы спортсменов (человек). Таким образом, нормативное количество услуг для ресурса «тренер» – </w:t>
      </w:r>
      <w:r>
        <w:rPr>
          <w:rFonts w:ascii="Times New Roman" w:hAnsi="Times New Roman"/>
          <w:sz w:val="24"/>
          <w:szCs w:val="24"/>
        </w:rPr>
        <w:t>минимальное количество человек в группе на определенном этапе по ФССП</w:t>
      </w:r>
      <w:r w:rsidR="00841EAB" w:rsidRPr="00841EAB">
        <w:rPr>
          <w:rFonts w:ascii="Times New Roman" w:hAnsi="Times New Roman"/>
          <w:sz w:val="24"/>
          <w:szCs w:val="24"/>
        </w:rPr>
        <w:t>.</w:t>
      </w:r>
    </w:p>
    <w:p w:rsidR="00841EAB" w:rsidRDefault="00841EAB" w:rsidP="0045074C">
      <w:pPr>
        <w:spacing w:after="0" w:line="240" w:lineRule="auto"/>
        <w:ind w:firstLine="708"/>
        <w:jc w:val="both"/>
        <w:rPr>
          <w:rFonts w:ascii="Times New Roman" w:hAnsi="Times New Roman"/>
          <w:sz w:val="24"/>
          <w:szCs w:val="24"/>
        </w:rPr>
      </w:pPr>
      <w:proofErr w:type="gramStart"/>
      <w:r w:rsidRPr="00841EAB">
        <w:rPr>
          <w:rFonts w:ascii="Times New Roman" w:hAnsi="Times New Roman"/>
          <w:sz w:val="24"/>
          <w:szCs w:val="24"/>
        </w:rPr>
        <w:t xml:space="preserve">Нормативное количество услуг для ресурса «тренер по общей физической и специальной физической подготовке» устанавливается из расчета 1 тренер по общей физической и специальной физической подготовке на группу спортсменов, </w:t>
      </w:r>
      <w:r w:rsidR="0045074C">
        <w:rPr>
          <w:rFonts w:ascii="Times New Roman" w:hAnsi="Times New Roman"/>
          <w:sz w:val="24"/>
          <w:szCs w:val="24"/>
        </w:rPr>
        <w:t xml:space="preserve">минимальная </w:t>
      </w:r>
      <w:r w:rsidRPr="00841EAB">
        <w:rPr>
          <w:rFonts w:ascii="Times New Roman" w:hAnsi="Times New Roman"/>
          <w:sz w:val="24"/>
          <w:szCs w:val="24"/>
        </w:rPr>
        <w:t xml:space="preserve">наполняемость группы </w:t>
      </w:r>
      <w:r w:rsidR="0045074C">
        <w:rPr>
          <w:rFonts w:ascii="Times New Roman" w:hAnsi="Times New Roman"/>
          <w:sz w:val="24"/>
          <w:szCs w:val="24"/>
        </w:rPr>
        <w:t>(</w:t>
      </w:r>
      <w:r w:rsidRPr="00841EAB">
        <w:rPr>
          <w:rFonts w:ascii="Times New Roman" w:hAnsi="Times New Roman"/>
          <w:sz w:val="24"/>
          <w:szCs w:val="24"/>
        </w:rPr>
        <w:t>человек</w:t>
      </w:r>
      <w:r w:rsidR="0045074C">
        <w:rPr>
          <w:rFonts w:ascii="Times New Roman" w:hAnsi="Times New Roman"/>
          <w:sz w:val="24"/>
          <w:szCs w:val="24"/>
        </w:rPr>
        <w:t>)</w:t>
      </w:r>
      <w:r w:rsidRPr="00841EAB">
        <w:rPr>
          <w:rFonts w:ascii="Times New Roman" w:hAnsi="Times New Roman"/>
          <w:sz w:val="24"/>
          <w:szCs w:val="24"/>
        </w:rPr>
        <w:t>, при этом учитывается соотношение объемов тренировочного процесса для этапа спортивной подготовки</w:t>
      </w:r>
      <w:r w:rsidR="0045074C">
        <w:rPr>
          <w:rFonts w:ascii="Times New Roman" w:hAnsi="Times New Roman"/>
          <w:sz w:val="24"/>
          <w:szCs w:val="24"/>
        </w:rPr>
        <w:t xml:space="preserve"> (сумма % по</w:t>
      </w:r>
      <w:r w:rsidRPr="00841EAB">
        <w:rPr>
          <w:rFonts w:ascii="Times New Roman" w:hAnsi="Times New Roman"/>
          <w:sz w:val="24"/>
          <w:szCs w:val="24"/>
        </w:rPr>
        <w:t xml:space="preserve"> общ</w:t>
      </w:r>
      <w:r w:rsidR="0045074C">
        <w:rPr>
          <w:rFonts w:ascii="Times New Roman" w:hAnsi="Times New Roman"/>
          <w:sz w:val="24"/>
          <w:szCs w:val="24"/>
        </w:rPr>
        <w:t>ей</w:t>
      </w:r>
      <w:r w:rsidRPr="00841EAB">
        <w:rPr>
          <w:rFonts w:ascii="Times New Roman" w:hAnsi="Times New Roman"/>
          <w:sz w:val="24"/>
          <w:szCs w:val="24"/>
        </w:rPr>
        <w:t xml:space="preserve"> физическ</w:t>
      </w:r>
      <w:r w:rsidR="0045074C">
        <w:rPr>
          <w:rFonts w:ascii="Times New Roman" w:hAnsi="Times New Roman"/>
          <w:sz w:val="24"/>
          <w:szCs w:val="24"/>
        </w:rPr>
        <w:t>ой</w:t>
      </w:r>
      <w:r w:rsidRPr="00841EAB">
        <w:rPr>
          <w:rFonts w:ascii="Times New Roman" w:hAnsi="Times New Roman"/>
          <w:sz w:val="24"/>
          <w:szCs w:val="24"/>
        </w:rPr>
        <w:t xml:space="preserve"> и специальн</w:t>
      </w:r>
      <w:r w:rsidR="0045074C">
        <w:rPr>
          <w:rFonts w:ascii="Times New Roman" w:hAnsi="Times New Roman"/>
          <w:sz w:val="24"/>
          <w:szCs w:val="24"/>
        </w:rPr>
        <w:t>ой</w:t>
      </w:r>
      <w:r w:rsidRPr="00841EAB">
        <w:rPr>
          <w:rFonts w:ascii="Times New Roman" w:hAnsi="Times New Roman"/>
          <w:sz w:val="24"/>
          <w:szCs w:val="24"/>
        </w:rPr>
        <w:t xml:space="preserve"> физическ</w:t>
      </w:r>
      <w:r w:rsidR="0045074C">
        <w:rPr>
          <w:rFonts w:ascii="Times New Roman" w:hAnsi="Times New Roman"/>
          <w:sz w:val="24"/>
          <w:szCs w:val="24"/>
        </w:rPr>
        <w:t>ой</w:t>
      </w:r>
      <w:r w:rsidRPr="00841EAB">
        <w:rPr>
          <w:rFonts w:ascii="Times New Roman" w:hAnsi="Times New Roman"/>
          <w:sz w:val="24"/>
          <w:szCs w:val="24"/>
        </w:rPr>
        <w:t xml:space="preserve"> подготовк</w:t>
      </w:r>
      <w:r w:rsidR="0045074C">
        <w:rPr>
          <w:rFonts w:ascii="Times New Roman" w:hAnsi="Times New Roman"/>
          <w:sz w:val="24"/>
          <w:szCs w:val="24"/>
        </w:rPr>
        <w:t>е)</w:t>
      </w:r>
      <w:r w:rsidRPr="00841EAB">
        <w:rPr>
          <w:rFonts w:ascii="Times New Roman" w:hAnsi="Times New Roman"/>
          <w:sz w:val="24"/>
          <w:szCs w:val="24"/>
        </w:rPr>
        <w:t xml:space="preserve">. </w:t>
      </w:r>
      <w:proofErr w:type="gramEnd"/>
    </w:p>
    <w:p w:rsidR="00B963D5" w:rsidRPr="00927A70" w:rsidRDefault="001858B1" w:rsidP="001858B1">
      <w:pPr>
        <w:spacing w:after="0" w:line="240" w:lineRule="auto"/>
        <w:ind w:firstLine="708"/>
        <w:jc w:val="both"/>
        <w:rPr>
          <w:rFonts w:ascii="Times New Roman" w:hAnsi="Times New Roman"/>
          <w:i/>
          <w:sz w:val="24"/>
          <w:szCs w:val="24"/>
        </w:rPr>
      </w:pPr>
      <w:r w:rsidRPr="00927A70">
        <w:rPr>
          <w:rFonts w:ascii="Times New Roman" w:hAnsi="Times New Roman"/>
          <w:i/>
          <w:sz w:val="24"/>
          <w:szCs w:val="24"/>
        </w:rPr>
        <w:t>Пример: вид спорта – бадминтон, э</w:t>
      </w:r>
      <w:r w:rsidR="00B963D5" w:rsidRPr="00927A70">
        <w:rPr>
          <w:rFonts w:ascii="Times New Roman" w:hAnsi="Times New Roman"/>
          <w:i/>
          <w:sz w:val="24"/>
          <w:szCs w:val="24"/>
        </w:rPr>
        <w:t>тап высшего спортивного мастерства</w:t>
      </w:r>
    </w:p>
    <w:tbl>
      <w:tblPr>
        <w:tblW w:w="9796" w:type="dxa"/>
        <w:tblInd w:w="93" w:type="dxa"/>
        <w:tblLook w:val="04A0" w:firstRow="1" w:lastRow="0" w:firstColumn="1" w:lastColumn="0" w:noHBand="0" w:noVBand="1"/>
      </w:tblPr>
      <w:tblGrid>
        <w:gridCol w:w="1858"/>
        <w:gridCol w:w="851"/>
        <w:gridCol w:w="1697"/>
        <w:gridCol w:w="1417"/>
        <w:gridCol w:w="3973"/>
      </w:tblGrid>
      <w:tr w:rsidR="00B963D5" w:rsidRPr="001858B1" w:rsidTr="001858B1">
        <w:trPr>
          <w:trHeight w:val="286"/>
        </w:trPr>
        <w:tc>
          <w:tcPr>
            <w:tcW w:w="9796" w:type="dxa"/>
            <w:gridSpan w:val="5"/>
            <w:tcBorders>
              <w:top w:val="nil"/>
              <w:left w:val="nil"/>
              <w:bottom w:val="single" w:sz="4" w:space="0" w:color="auto"/>
              <w:right w:val="nil"/>
            </w:tcBorders>
            <w:shd w:val="clear" w:color="auto" w:fill="auto"/>
            <w:noWrap/>
            <w:vAlign w:val="bottom"/>
            <w:hideMark/>
          </w:tcPr>
          <w:p w:rsidR="00994B48" w:rsidRPr="001858B1" w:rsidRDefault="00B963D5" w:rsidP="001858B1">
            <w:pPr>
              <w:spacing w:after="0" w:line="240" w:lineRule="auto"/>
              <w:jc w:val="center"/>
              <w:rPr>
                <w:rFonts w:ascii="Times New Roman" w:eastAsia="Times New Roman" w:hAnsi="Times New Roman"/>
                <w:b/>
                <w:bCs/>
                <w:color w:val="000000"/>
                <w:sz w:val="16"/>
                <w:szCs w:val="16"/>
                <w:lang w:eastAsia="ru-RU"/>
              </w:rPr>
            </w:pPr>
            <w:r w:rsidRPr="001858B1">
              <w:rPr>
                <w:rFonts w:ascii="Times New Roman" w:eastAsia="Times New Roman" w:hAnsi="Times New Roman"/>
                <w:b/>
                <w:bCs/>
                <w:color w:val="000000"/>
                <w:sz w:val="16"/>
                <w:szCs w:val="16"/>
                <w:lang w:eastAsia="ru-RU"/>
              </w:rPr>
              <w:t>Определение норм трудозатрат на оказание услуги по спортивной подготовке</w:t>
            </w:r>
          </w:p>
        </w:tc>
      </w:tr>
      <w:tr w:rsidR="00B963D5" w:rsidRPr="001858B1" w:rsidTr="001858B1">
        <w:trPr>
          <w:trHeight w:val="330"/>
        </w:trPr>
        <w:tc>
          <w:tcPr>
            <w:tcW w:w="1858" w:type="dxa"/>
            <w:vMerge w:val="restart"/>
            <w:tcBorders>
              <w:top w:val="single" w:sz="4" w:space="0" w:color="auto"/>
              <w:left w:val="single" w:sz="8" w:space="0" w:color="auto"/>
              <w:bottom w:val="nil"/>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наименование ресурса (штатной единицы, непосредственно оказывающей услугу)</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норма</w:t>
            </w:r>
          </w:p>
        </w:tc>
        <w:tc>
          <w:tcPr>
            <w:tcW w:w="169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963D5" w:rsidRPr="001858B1" w:rsidRDefault="00B963D5" w:rsidP="00B963D5">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 xml:space="preserve">нормативное количество ресурса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нормативное количество одновременно оказываемых услуг</w:t>
            </w:r>
          </w:p>
        </w:tc>
        <w:tc>
          <w:tcPr>
            <w:tcW w:w="39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комментарий</w:t>
            </w:r>
          </w:p>
        </w:tc>
      </w:tr>
      <w:tr w:rsidR="00B963D5" w:rsidRPr="001858B1" w:rsidTr="001858B1">
        <w:trPr>
          <w:trHeight w:val="300"/>
        </w:trPr>
        <w:tc>
          <w:tcPr>
            <w:tcW w:w="1858" w:type="dxa"/>
            <w:vMerge/>
            <w:tcBorders>
              <w:top w:val="single" w:sz="8" w:space="0" w:color="auto"/>
              <w:left w:val="single" w:sz="8" w:space="0" w:color="auto"/>
              <w:bottom w:val="nil"/>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3973"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r>
      <w:tr w:rsidR="00B963D5" w:rsidRPr="001858B1" w:rsidTr="001858B1">
        <w:trPr>
          <w:trHeight w:val="300"/>
        </w:trPr>
        <w:tc>
          <w:tcPr>
            <w:tcW w:w="1858" w:type="dxa"/>
            <w:vMerge/>
            <w:tcBorders>
              <w:top w:val="single" w:sz="8" w:space="0" w:color="auto"/>
              <w:left w:val="single" w:sz="8" w:space="0" w:color="auto"/>
              <w:bottom w:val="nil"/>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3973"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r>
      <w:tr w:rsidR="00B963D5" w:rsidRPr="001858B1" w:rsidTr="001858B1">
        <w:trPr>
          <w:trHeight w:val="184"/>
        </w:trPr>
        <w:tc>
          <w:tcPr>
            <w:tcW w:w="1858" w:type="dxa"/>
            <w:vMerge/>
            <w:tcBorders>
              <w:top w:val="single" w:sz="8" w:space="0" w:color="auto"/>
              <w:left w:val="single" w:sz="8" w:space="0" w:color="auto"/>
              <w:bottom w:val="nil"/>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c>
          <w:tcPr>
            <w:tcW w:w="3973" w:type="dxa"/>
            <w:vMerge/>
            <w:tcBorders>
              <w:top w:val="single" w:sz="8" w:space="0" w:color="auto"/>
              <w:left w:val="single" w:sz="8" w:space="0" w:color="auto"/>
              <w:bottom w:val="single" w:sz="8" w:space="0" w:color="000000"/>
              <w:right w:val="single" w:sz="8" w:space="0" w:color="auto"/>
            </w:tcBorders>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p>
        </w:tc>
      </w:tr>
      <w:tr w:rsidR="00B963D5" w:rsidRPr="001858B1" w:rsidTr="001858B1">
        <w:trPr>
          <w:trHeight w:val="167"/>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1</w:t>
            </w:r>
          </w:p>
        </w:tc>
        <w:tc>
          <w:tcPr>
            <w:tcW w:w="851"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2=3/4</w:t>
            </w:r>
          </w:p>
        </w:tc>
        <w:tc>
          <w:tcPr>
            <w:tcW w:w="169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4</w:t>
            </w:r>
          </w:p>
        </w:tc>
        <w:tc>
          <w:tcPr>
            <w:tcW w:w="3973"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5</w:t>
            </w:r>
          </w:p>
        </w:tc>
      </w:tr>
      <w:tr w:rsidR="00B963D5" w:rsidRPr="001858B1" w:rsidTr="001858B1">
        <w:trPr>
          <w:trHeight w:val="330"/>
        </w:trPr>
        <w:tc>
          <w:tcPr>
            <w:tcW w:w="979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963D5" w:rsidRPr="001858B1" w:rsidRDefault="00B963D5" w:rsidP="00FA4F3C">
            <w:pPr>
              <w:spacing w:after="0" w:line="240" w:lineRule="auto"/>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1. Оплата труда работников, непосредственно связанных с оказанием муниципальной услуги</w:t>
            </w:r>
          </w:p>
        </w:tc>
      </w:tr>
      <w:tr w:rsidR="00B963D5" w:rsidRPr="001858B1" w:rsidTr="001858B1">
        <w:trPr>
          <w:trHeight w:val="364"/>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тренер</w:t>
            </w:r>
          </w:p>
        </w:tc>
        <w:tc>
          <w:tcPr>
            <w:tcW w:w="851" w:type="dxa"/>
            <w:tcBorders>
              <w:top w:val="nil"/>
              <w:left w:val="nil"/>
              <w:bottom w:val="single" w:sz="8" w:space="0" w:color="auto"/>
              <w:right w:val="single" w:sz="8" w:space="0" w:color="auto"/>
            </w:tcBorders>
            <w:shd w:val="clear" w:color="000000" w:fill="F2DCDB"/>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277,33</w:t>
            </w:r>
          </w:p>
        </w:tc>
        <w:tc>
          <w:tcPr>
            <w:tcW w:w="169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1664 час/год на этапе ВСМ (32 час/</w:t>
            </w:r>
            <w:proofErr w:type="spellStart"/>
            <w:r w:rsidRPr="001858B1">
              <w:rPr>
                <w:rFonts w:ascii="Times New Roman" w:eastAsia="Times New Roman" w:hAnsi="Times New Roman"/>
                <w:color w:val="000000"/>
                <w:sz w:val="16"/>
                <w:szCs w:val="16"/>
                <w:lang w:eastAsia="ru-RU"/>
              </w:rPr>
              <w:t>нед</w:t>
            </w:r>
            <w:proofErr w:type="spellEnd"/>
            <w:r w:rsidRPr="001858B1">
              <w:rPr>
                <w:rFonts w:ascii="Times New Roman" w:eastAsia="Times New Roman" w:hAnsi="Times New Roman"/>
                <w:color w:val="000000"/>
                <w:sz w:val="16"/>
                <w:szCs w:val="16"/>
                <w:lang w:eastAsia="ru-RU"/>
              </w:rPr>
              <w:t>.)</w:t>
            </w:r>
          </w:p>
        </w:tc>
        <w:tc>
          <w:tcPr>
            <w:tcW w:w="141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6 чел. в группе на этапе ВСМ</w:t>
            </w:r>
          </w:p>
        </w:tc>
        <w:tc>
          <w:tcPr>
            <w:tcW w:w="3973"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Нормативное количество ресурса – количество часов работы тренера на 1 группу</w:t>
            </w:r>
          </w:p>
        </w:tc>
      </w:tr>
      <w:tr w:rsidR="00B963D5" w:rsidRPr="001858B1" w:rsidTr="001858B1">
        <w:trPr>
          <w:trHeight w:val="339"/>
        </w:trPr>
        <w:tc>
          <w:tcPr>
            <w:tcW w:w="1858" w:type="dxa"/>
            <w:tcBorders>
              <w:top w:val="nil"/>
              <w:left w:val="single" w:sz="8" w:space="0" w:color="auto"/>
              <w:bottom w:val="single" w:sz="8" w:space="0" w:color="auto"/>
              <w:right w:val="single" w:sz="8" w:space="0" w:color="auto"/>
            </w:tcBorders>
            <w:shd w:val="clear" w:color="000000" w:fill="FFFFFF"/>
            <w:vAlign w:val="center"/>
            <w:hideMark/>
          </w:tcPr>
          <w:p w:rsidR="00B963D5" w:rsidRPr="001858B1" w:rsidRDefault="00B963D5" w:rsidP="00FA4F3C">
            <w:pPr>
              <w:spacing w:after="0" w:line="240" w:lineRule="auto"/>
              <w:jc w:val="center"/>
              <w:rPr>
                <w:rFonts w:ascii="Times New Roman" w:eastAsia="Times New Roman" w:hAnsi="Times New Roman"/>
                <w:sz w:val="16"/>
                <w:szCs w:val="16"/>
                <w:lang w:eastAsia="ru-RU"/>
              </w:rPr>
            </w:pPr>
            <w:r w:rsidRPr="001858B1">
              <w:rPr>
                <w:rFonts w:ascii="Times New Roman" w:eastAsia="Times New Roman" w:hAnsi="Times New Roman"/>
                <w:sz w:val="16"/>
                <w:szCs w:val="16"/>
                <w:lang w:eastAsia="ru-RU"/>
              </w:rPr>
              <w:t>тренер по ОФП и СФП</w:t>
            </w:r>
          </w:p>
        </w:tc>
        <w:tc>
          <w:tcPr>
            <w:tcW w:w="851" w:type="dxa"/>
            <w:tcBorders>
              <w:top w:val="nil"/>
              <w:left w:val="nil"/>
              <w:bottom w:val="single" w:sz="8" w:space="0" w:color="auto"/>
              <w:right w:val="single" w:sz="8" w:space="0" w:color="auto"/>
            </w:tcBorders>
            <w:shd w:val="clear" w:color="000000" w:fill="F2DCDB"/>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85,97</w:t>
            </w:r>
          </w:p>
        </w:tc>
        <w:tc>
          <w:tcPr>
            <w:tcW w:w="169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515,84 час/год (31 % по ОФП+СФП)</w:t>
            </w:r>
          </w:p>
        </w:tc>
        <w:tc>
          <w:tcPr>
            <w:tcW w:w="1417" w:type="dxa"/>
            <w:tcBorders>
              <w:top w:val="nil"/>
              <w:left w:val="nil"/>
              <w:bottom w:val="single" w:sz="8" w:space="0" w:color="auto"/>
              <w:right w:val="single" w:sz="8" w:space="0" w:color="auto"/>
            </w:tcBorders>
            <w:shd w:val="clear" w:color="auto" w:fill="auto"/>
            <w:vAlign w:val="center"/>
            <w:hideMark/>
          </w:tcPr>
          <w:p w:rsidR="00B963D5" w:rsidRPr="001858B1" w:rsidRDefault="00B963D5" w:rsidP="00FA4F3C">
            <w:pPr>
              <w:spacing w:after="0" w:line="240" w:lineRule="auto"/>
              <w:jc w:val="center"/>
              <w:rPr>
                <w:rFonts w:ascii="Times New Roman" w:eastAsia="Times New Roman" w:hAnsi="Times New Roman"/>
                <w:color w:val="000000"/>
                <w:sz w:val="16"/>
                <w:szCs w:val="16"/>
                <w:lang w:eastAsia="ru-RU"/>
              </w:rPr>
            </w:pPr>
            <w:r w:rsidRPr="001858B1">
              <w:rPr>
                <w:rFonts w:ascii="Times New Roman" w:eastAsia="Times New Roman" w:hAnsi="Times New Roman"/>
                <w:color w:val="000000"/>
                <w:sz w:val="16"/>
                <w:szCs w:val="16"/>
                <w:lang w:eastAsia="ru-RU"/>
              </w:rPr>
              <w:t>6 чел. в группе</w:t>
            </w:r>
          </w:p>
        </w:tc>
        <w:tc>
          <w:tcPr>
            <w:tcW w:w="3973" w:type="dxa"/>
            <w:tcBorders>
              <w:top w:val="nil"/>
              <w:left w:val="nil"/>
              <w:bottom w:val="single" w:sz="8" w:space="0" w:color="auto"/>
              <w:right w:val="single" w:sz="8" w:space="0" w:color="auto"/>
            </w:tcBorders>
            <w:shd w:val="clear" w:color="000000" w:fill="FFFFFF"/>
            <w:vAlign w:val="center"/>
            <w:hideMark/>
          </w:tcPr>
          <w:p w:rsidR="00B963D5" w:rsidRPr="001858B1" w:rsidRDefault="00B963D5" w:rsidP="005F02CD">
            <w:pPr>
              <w:spacing w:after="0" w:line="240" w:lineRule="auto"/>
              <w:jc w:val="center"/>
              <w:rPr>
                <w:rFonts w:ascii="Times New Roman" w:eastAsia="Times New Roman" w:hAnsi="Times New Roman"/>
                <w:sz w:val="16"/>
                <w:szCs w:val="16"/>
                <w:lang w:eastAsia="ru-RU"/>
              </w:rPr>
            </w:pPr>
            <w:r w:rsidRPr="001858B1">
              <w:rPr>
                <w:rFonts w:ascii="Times New Roman" w:eastAsia="Times New Roman" w:hAnsi="Times New Roman"/>
                <w:sz w:val="16"/>
                <w:szCs w:val="16"/>
                <w:lang w:eastAsia="ru-RU"/>
              </w:rPr>
              <w:t>максимальная тренировочная нагрузка на спортсмена этапа ВСМ по ОФП и СФП 31 %</w:t>
            </w:r>
          </w:p>
        </w:tc>
      </w:tr>
    </w:tbl>
    <w:p w:rsidR="00841EAB" w:rsidRPr="00841EAB" w:rsidRDefault="00841EAB" w:rsidP="00C800F5">
      <w:pPr>
        <w:spacing w:after="0" w:line="240" w:lineRule="auto"/>
        <w:ind w:firstLine="708"/>
        <w:jc w:val="both"/>
        <w:rPr>
          <w:rFonts w:ascii="Times New Roman" w:hAnsi="Times New Roman"/>
          <w:sz w:val="24"/>
          <w:szCs w:val="24"/>
        </w:rPr>
      </w:pPr>
      <w:r w:rsidRPr="00841EAB">
        <w:rPr>
          <w:rFonts w:ascii="Times New Roman" w:hAnsi="Times New Roman"/>
          <w:sz w:val="24"/>
          <w:szCs w:val="24"/>
        </w:rPr>
        <w:lastRenderedPageBreak/>
        <w:t>В данные трудозатраты включены все этапы тренировочного процесса, осуществляемые в отношении каждого спортсмена.</w:t>
      </w:r>
    </w:p>
    <w:p w:rsidR="00C800F5" w:rsidRDefault="00841EAB" w:rsidP="00C800F5">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На основании полученных норм и информации о годовом фонде оплаты труда персонала и начислени</w:t>
      </w:r>
      <w:r w:rsidR="00C800F5">
        <w:rPr>
          <w:rFonts w:ascii="Times New Roman" w:hAnsi="Times New Roman"/>
          <w:sz w:val="24"/>
          <w:szCs w:val="24"/>
        </w:rPr>
        <w:t>й</w:t>
      </w:r>
      <w:r w:rsidRPr="00841EAB">
        <w:rPr>
          <w:rFonts w:ascii="Times New Roman" w:hAnsi="Times New Roman"/>
          <w:sz w:val="24"/>
          <w:szCs w:val="24"/>
        </w:rPr>
        <w:t xml:space="preserve"> на выплаты по оплате труда с учетом уровня средней заработной платы в регионе, производится расчет нормативных затрат на оплату труда работников, непосредственно связанных с оказани</w:t>
      </w:r>
      <w:r w:rsidR="00C800F5">
        <w:rPr>
          <w:rFonts w:ascii="Times New Roman" w:hAnsi="Times New Roman"/>
          <w:sz w:val="24"/>
          <w:szCs w:val="24"/>
        </w:rPr>
        <w:t>ем</w:t>
      </w:r>
      <w:r w:rsidRPr="00841EAB">
        <w:rPr>
          <w:rFonts w:ascii="Times New Roman" w:hAnsi="Times New Roman"/>
          <w:sz w:val="24"/>
          <w:szCs w:val="24"/>
        </w:rPr>
        <w:t xml:space="preserve"> услуги по спортивной подготовке. </w:t>
      </w:r>
    </w:p>
    <w:p w:rsidR="00841EAB" w:rsidRPr="00841EAB" w:rsidRDefault="00841EAB" w:rsidP="00C800F5">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Пример расчета нормативных затрат на оплату труда работников, непосредственно связанных с оказани</w:t>
      </w:r>
      <w:r w:rsidR="00C800F5">
        <w:rPr>
          <w:rFonts w:ascii="Times New Roman" w:hAnsi="Times New Roman"/>
          <w:sz w:val="24"/>
          <w:szCs w:val="24"/>
        </w:rPr>
        <w:t>ем</w:t>
      </w:r>
      <w:r w:rsidRPr="00841EAB">
        <w:rPr>
          <w:rFonts w:ascii="Times New Roman" w:hAnsi="Times New Roman"/>
          <w:sz w:val="24"/>
          <w:szCs w:val="24"/>
        </w:rPr>
        <w:t xml:space="preserve"> у</w:t>
      </w:r>
      <w:r w:rsidR="00C800F5">
        <w:rPr>
          <w:rFonts w:ascii="Times New Roman" w:hAnsi="Times New Roman"/>
          <w:sz w:val="24"/>
          <w:szCs w:val="24"/>
        </w:rPr>
        <w:t>слуги по спортивной подготовке:</w:t>
      </w:r>
    </w:p>
    <w:p w:rsidR="009E401C" w:rsidRPr="00927A70" w:rsidRDefault="009E401C" w:rsidP="009E401C">
      <w:pPr>
        <w:spacing w:after="0" w:line="240" w:lineRule="auto"/>
        <w:ind w:firstLine="708"/>
        <w:jc w:val="both"/>
        <w:rPr>
          <w:rFonts w:ascii="Times New Roman" w:hAnsi="Times New Roman"/>
          <w:i/>
          <w:sz w:val="24"/>
          <w:szCs w:val="24"/>
        </w:rPr>
      </w:pPr>
      <w:r w:rsidRPr="00927A70">
        <w:rPr>
          <w:rFonts w:ascii="Times New Roman" w:hAnsi="Times New Roman"/>
          <w:i/>
          <w:sz w:val="24"/>
          <w:szCs w:val="24"/>
        </w:rPr>
        <w:t>Пример: вид спорта – бадминтон</w:t>
      </w:r>
      <w:r w:rsidR="00613E49" w:rsidRPr="00927A70">
        <w:rPr>
          <w:rFonts w:ascii="Times New Roman" w:hAnsi="Times New Roman"/>
          <w:i/>
          <w:sz w:val="24"/>
          <w:szCs w:val="24"/>
        </w:rPr>
        <w:t>, э</w:t>
      </w:r>
      <w:r w:rsidRPr="00927A70">
        <w:rPr>
          <w:rFonts w:ascii="Times New Roman" w:hAnsi="Times New Roman"/>
          <w:i/>
          <w:sz w:val="24"/>
          <w:szCs w:val="24"/>
        </w:rPr>
        <w:t>тап высшего спортивного мастерства</w:t>
      </w:r>
    </w:p>
    <w:tbl>
      <w:tblPr>
        <w:tblW w:w="9654" w:type="dxa"/>
        <w:tblInd w:w="93" w:type="dxa"/>
        <w:tblLook w:val="04A0" w:firstRow="1" w:lastRow="0" w:firstColumn="1" w:lastColumn="0" w:noHBand="0" w:noVBand="1"/>
      </w:tblPr>
      <w:tblGrid>
        <w:gridCol w:w="2000"/>
        <w:gridCol w:w="1280"/>
        <w:gridCol w:w="1697"/>
        <w:gridCol w:w="1417"/>
        <w:gridCol w:w="3260"/>
      </w:tblGrid>
      <w:tr w:rsidR="00C800F5" w:rsidRPr="005F0A4A" w:rsidTr="00CD539F">
        <w:trPr>
          <w:trHeight w:val="300"/>
        </w:trPr>
        <w:tc>
          <w:tcPr>
            <w:tcW w:w="9654" w:type="dxa"/>
            <w:gridSpan w:val="5"/>
            <w:tcBorders>
              <w:top w:val="nil"/>
              <w:left w:val="nil"/>
              <w:bottom w:val="nil"/>
              <w:right w:val="nil"/>
            </w:tcBorders>
            <w:shd w:val="clear" w:color="auto" w:fill="auto"/>
            <w:noWrap/>
            <w:vAlign w:val="bottom"/>
            <w:hideMark/>
          </w:tcPr>
          <w:p w:rsidR="00C800F5" w:rsidRPr="005F0A4A" w:rsidRDefault="00C800F5" w:rsidP="00706F1A">
            <w:pPr>
              <w:spacing w:after="0" w:line="240" w:lineRule="auto"/>
              <w:jc w:val="center"/>
              <w:rPr>
                <w:rFonts w:ascii="Times New Roman" w:eastAsia="Times New Roman" w:hAnsi="Times New Roman"/>
                <w:b/>
                <w:bCs/>
                <w:color w:val="000000"/>
                <w:sz w:val="20"/>
                <w:szCs w:val="20"/>
                <w:lang w:eastAsia="ru-RU"/>
              </w:rPr>
            </w:pPr>
            <w:r w:rsidRPr="005F0A4A">
              <w:rPr>
                <w:rFonts w:ascii="Times New Roman" w:eastAsia="Times New Roman" w:hAnsi="Times New Roman"/>
                <w:b/>
                <w:bCs/>
                <w:color w:val="000000"/>
                <w:sz w:val="20"/>
                <w:szCs w:val="20"/>
                <w:lang w:eastAsia="ru-RU"/>
              </w:rPr>
              <w:t>Расчет базовых нормативных затрат на оплату труда и начисления на выплаты по оплате труда работников, непосредственно связанных с оказанием услуги по спортивной подготовке</w:t>
            </w:r>
          </w:p>
        </w:tc>
      </w:tr>
      <w:tr w:rsidR="00C800F5" w:rsidRPr="005F0A4A" w:rsidTr="00CD539F">
        <w:trPr>
          <w:trHeight w:val="330"/>
        </w:trPr>
        <w:tc>
          <w:tcPr>
            <w:tcW w:w="2000" w:type="dxa"/>
            <w:vMerge w:val="restart"/>
            <w:tcBorders>
              <w:top w:val="single" w:sz="8" w:space="0" w:color="auto"/>
              <w:left w:val="single" w:sz="8" w:space="0" w:color="auto"/>
              <w:bottom w:val="nil"/>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наименование ресурса</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норма</w:t>
            </w:r>
          </w:p>
        </w:tc>
        <w:tc>
          <w:tcPr>
            <w:tcW w:w="16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цена единицы ресурса</w:t>
            </w:r>
            <w:r w:rsidR="005F02CD" w:rsidRPr="00927A70">
              <w:rPr>
                <w:rFonts w:ascii="Times New Roman" w:eastAsia="Times New Roman" w:hAnsi="Times New Roman"/>
                <w:color w:val="000000"/>
                <w:sz w:val="16"/>
                <w:szCs w:val="16"/>
                <w:lang w:eastAsia="ru-RU"/>
              </w:rPr>
              <w:t>,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базовые нормативные затраты</w:t>
            </w:r>
            <w:r w:rsidR="005F02CD" w:rsidRPr="00927A70">
              <w:rPr>
                <w:rFonts w:ascii="Times New Roman" w:eastAsia="Times New Roman" w:hAnsi="Times New Roman"/>
                <w:color w:val="000000"/>
                <w:sz w:val="16"/>
                <w:szCs w:val="16"/>
                <w:lang w:eastAsia="ru-RU"/>
              </w:rPr>
              <w:t>, руб.</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0F5" w:rsidRPr="00927A70" w:rsidRDefault="005F02CD" w:rsidP="005F02CD">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Комментарий (</w:t>
            </w:r>
            <w:r w:rsidR="00C800F5" w:rsidRPr="00927A70">
              <w:rPr>
                <w:rFonts w:ascii="Times New Roman" w:eastAsia="Times New Roman" w:hAnsi="Times New Roman"/>
                <w:color w:val="000000"/>
                <w:sz w:val="16"/>
                <w:szCs w:val="16"/>
                <w:lang w:eastAsia="ru-RU"/>
              </w:rPr>
              <w:t>о</w:t>
            </w:r>
            <w:r w:rsidRPr="00927A70">
              <w:rPr>
                <w:rFonts w:ascii="Times New Roman" w:eastAsia="Times New Roman" w:hAnsi="Times New Roman"/>
                <w:color w:val="000000"/>
                <w:sz w:val="16"/>
                <w:szCs w:val="16"/>
                <w:lang w:eastAsia="ru-RU"/>
              </w:rPr>
              <w:t>бо</w:t>
            </w:r>
            <w:r w:rsidR="00C800F5" w:rsidRPr="00927A70">
              <w:rPr>
                <w:rFonts w:ascii="Times New Roman" w:eastAsia="Times New Roman" w:hAnsi="Times New Roman"/>
                <w:color w:val="000000"/>
                <w:sz w:val="16"/>
                <w:szCs w:val="16"/>
                <w:lang w:eastAsia="ru-RU"/>
              </w:rPr>
              <w:t>снование количественных характеристик ресурсов</w:t>
            </w:r>
            <w:r w:rsidRPr="00927A70">
              <w:rPr>
                <w:rFonts w:ascii="Times New Roman" w:eastAsia="Times New Roman" w:hAnsi="Times New Roman"/>
                <w:color w:val="000000"/>
                <w:sz w:val="16"/>
                <w:szCs w:val="16"/>
                <w:lang w:eastAsia="ru-RU"/>
              </w:rPr>
              <w:t>)</w:t>
            </w:r>
          </w:p>
        </w:tc>
      </w:tr>
      <w:tr w:rsidR="00C800F5" w:rsidRPr="005F0A4A" w:rsidTr="00CD539F">
        <w:trPr>
          <w:trHeight w:val="300"/>
        </w:trPr>
        <w:tc>
          <w:tcPr>
            <w:tcW w:w="2000" w:type="dxa"/>
            <w:vMerge/>
            <w:tcBorders>
              <w:top w:val="single" w:sz="8" w:space="0" w:color="auto"/>
              <w:left w:val="single" w:sz="8" w:space="0" w:color="auto"/>
              <w:bottom w:val="nil"/>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r>
      <w:tr w:rsidR="00C800F5" w:rsidRPr="005F0A4A" w:rsidTr="00CD539F">
        <w:trPr>
          <w:trHeight w:val="300"/>
        </w:trPr>
        <w:tc>
          <w:tcPr>
            <w:tcW w:w="2000" w:type="dxa"/>
            <w:vMerge/>
            <w:tcBorders>
              <w:top w:val="single" w:sz="8" w:space="0" w:color="auto"/>
              <w:left w:val="single" w:sz="8" w:space="0" w:color="auto"/>
              <w:bottom w:val="nil"/>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r>
      <w:tr w:rsidR="00C800F5" w:rsidRPr="005F0A4A" w:rsidTr="00927A70">
        <w:trPr>
          <w:trHeight w:val="184"/>
        </w:trPr>
        <w:tc>
          <w:tcPr>
            <w:tcW w:w="2000" w:type="dxa"/>
            <w:vMerge/>
            <w:tcBorders>
              <w:top w:val="single" w:sz="8" w:space="0" w:color="auto"/>
              <w:left w:val="single" w:sz="8" w:space="0" w:color="auto"/>
              <w:bottom w:val="nil"/>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C800F5" w:rsidRPr="00927A70" w:rsidRDefault="00C800F5" w:rsidP="00706F1A">
            <w:pPr>
              <w:spacing w:after="0" w:line="240" w:lineRule="auto"/>
              <w:rPr>
                <w:rFonts w:ascii="Times New Roman" w:eastAsia="Times New Roman" w:hAnsi="Times New Roman"/>
                <w:color w:val="000000"/>
                <w:sz w:val="16"/>
                <w:szCs w:val="16"/>
                <w:lang w:eastAsia="ru-RU"/>
              </w:rPr>
            </w:pPr>
          </w:p>
        </w:tc>
      </w:tr>
      <w:tr w:rsidR="00C800F5" w:rsidRPr="005F0A4A" w:rsidTr="00927A70">
        <w:trPr>
          <w:trHeight w:val="5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1</w:t>
            </w:r>
          </w:p>
        </w:tc>
        <w:tc>
          <w:tcPr>
            <w:tcW w:w="1280"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2</w:t>
            </w:r>
          </w:p>
        </w:tc>
        <w:tc>
          <w:tcPr>
            <w:tcW w:w="1697"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4=2*3</w:t>
            </w:r>
          </w:p>
        </w:tc>
        <w:tc>
          <w:tcPr>
            <w:tcW w:w="3260"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5</w:t>
            </w:r>
          </w:p>
        </w:tc>
      </w:tr>
      <w:tr w:rsidR="00C800F5" w:rsidRPr="005F0A4A" w:rsidTr="00927A70">
        <w:trPr>
          <w:trHeight w:val="387"/>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тренер</w:t>
            </w:r>
          </w:p>
        </w:tc>
        <w:tc>
          <w:tcPr>
            <w:tcW w:w="1280" w:type="dxa"/>
            <w:tcBorders>
              <w:top w:val="nil"/>
              <w:left w:val="nil"/>
              <w:bottom w:val="single" w:sz="8" w:space="0" w:color="auto"/>
              <w:right w:val="single" w:sz="8" w:space="0" w:color="auto"/>
            </w:tcBorders>
            <w:shd w:val="clear" w:color="000000" w:fill="F2DCDB"/>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277,33</w:t>
            </w:r>
          </w:p>
        </w:tc>
        <w:tc>
          <w:tcPr>
            <w:tcW w:w="1697"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927A70">
            <w:pPr>
              <w:spacing w:after="0" w:line="240" w:lineRule="auto"/>
              <w:jc w:val="center"/>
              <w:rPr>
                <w:rFonts w:ascii="Times New Roman" w:eastAsia="Times New Roman" w:hAnsi="Times New Roman"/>
                <w:bCs/>
                <w:sz w:val="16"/>
                <w:szCs w:val="16"/>
                <w:lang w:eastAsia="ru-RU"/>
              </w:rPr>
            </w:pPr>
            <w:r w:rsidRPr="00927A70">
              <w:rPr>
                <w:rFonts w:ascii="Times New Roman" w:eastAsia="Times New Roman" w:hAnsi="Times New Roman"/>
                <w:bCs/>
                <w:sz w:val="16"/>
                <w:szCs w:val="16"/>
                <w:lang w:eastAsia="ru-RU"/>
              </w:rPr>
              <w:t>482,72 (значение из 5 гр</w:t>
            </w:r>
            <w:r w:rsidR="00927A70">
              <w:rPr>
                <w:rFonts w:ascii="Times New Roman" w:eastAsia="Times New Roman" w:hAnsi="Times New Roman"/>
                <w:bCs/>
                <w:sz w:val="16"/>
                <w:szCs w:val="16"/>
                <w:lang w:eastAsia="ru-RU"/>
              </w:rPr>
              <w:t>афы</w:t>
            </w:r>
            <w:r w:rsidRPr="00927A70">
              <w:rPr>
                <w:rFonts w:ascii="Times New Roman" w:eastAsia="Times New Roman" w:hAnsi="Times New Roman"/>
                <w:bCs/>
                <w:sz w:val="16"/>
                <w:szCs w:val="16"/>
                <w:lang w:eastAsia="ru-RU"/>
              </w:rPr>
              <w:t>)</w:t>
            </w:r>
          </w:p>
        </w:tc>
        <w:tc>
          <w:tcPr>
            <w:tcW w:w="1417" w:type="dxa"/>
            <w:tcBorders>
              <w:top w:val="nil"/>
              <w:left w:val="nil"/>
              <w:bottom w:val="single" w:sz="8" w:space="0" w:color="auto"/>
              <w:right w:val="single" w:sz="8" w:space="0" w:color="auto"/>
            </w:tcBorders>
            <w:shd w:val="clear" w:color="auto" w:fill="F2DBDB" w:themeFill="accent2" w:themeFillTint="33"/>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133 872,74</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C800F5" w:rsidRPr="00927A70" w:rsidRDefault="00C800F5" w:rsidP="00927A70">
            <w:pPr>
              <w:spacing w:after="0" w:line="240" w:lineRule="auto"/>
              <w:jc w:val="center"/>
              <w:rPr>
                <w:rFonts w:ascii="Times New Roman" w:eastAsia="Times New Roman" w:hAnsi="Times New Roman"/>
                <w:sz w:val="16"/>
                <w:szCs w:val="16"/>
                <w:lang w:eastAsia="ru-RU"/>
              </w:rPr>
            </w:pPr>
            <w:proofErr w:type="gramStart"/>
            <w:r w:rsidRPr="00927A70">
              <w:rPr>
                <w:rFonts w:ascii="Times New Roman" w:eastAsia="Times New Roman" w:hAnsi="Times New Roman"/>
                <w:sz w:val="16"/>
                <w:szCs w:val="16"/>
                <w:lang w:eastAsia="ru-RU"/>
              </w:rPr>
              <w:t>расчет гр</w:t>
            </w:r>
            <w:r w:rsidR="00927A70">
              <w:rPr>
                <w:rFonts w:ascii="Times New Roman" w:eastAsia="Times New Roman" w:hAnsi="Times New Roman"/>
                <w:sz w:val="16"/>
                <w:szCs w:val="16"/>
                <w:lang w:eastAsia="ru-RU"/>
              </w:rPr>
              <w:t>афы</w:t>
            </w:r>
            <w:r w:rsidRPr="00927A70">
              <w:rPr>
                <w:rFonts w:ascii="Times New Roman" w:eastAsia="Times New Roman" w:hAnsi="Times New Roman"/>
                <w:sz w:val="16"/>
                <w:szCs w:val="16"/>
                <w:lang w:eastAsia="ru-RU"/>
              </w:rPr>
              <w:t xml:space="preserve"> 3 произведен исходя из стоимости часа работы</w:t>
            </w:r>
            <w:r w:rsidRPr="00927A70">
              <w:rPr>
                <w:rFonts w:ascii="Times New Roman" w:eastAsia="Times New Roman" w:hAnsi="Times New Roman"/>
                <w:color w:val="FF0000"/>
                <w:sz w:val="16"/>
                <w:szCs w:val="16"/>
                <w:lang w:eastAsia="ru-RU"/>
              </w:rPr>
              <w:t xml:space="preserve"> </w:t>
            </w:r>
            <w:r w:rsidRPr="00927A70">
              <w:rPr>
                <w:rFonts w:ascii="Times New Roman" w:eastAsia="Times New Roman" w:hAnsi="Times New Roman"/>
                <w:sz w:val="16"/>
                <w:szCs w:val="16"/>
                <w:lang w:eastAsia="ru-RU"/>
              </w:rPr>
              <w:t xml:space="preserve">тренера: размер ср. зарплаты по НСО </w:t>
            </w:r>
            <w:r w:rsidRPr="007335A3">
              <w:rPr>
                <w:rFonts w:ascii="Times New Roman" w:eastAsia="Times New Roman" w:hAnsi="Times New Roman"/>
                <w:sz w:val="16"/>
                <w:szCs w:val="16"/>
                <w:lang w:eastAsia="ru-RU"/>
              </w:rPr>
              <w:t>(30 000 руб. руб</w:t>
            </w:r>
            <w:r w:rsidRPr="00927A70">
              <w:rPr>
                <w:rFonts w:ascii="Times New Roman" w:eastAsia="Times New Roman" w:hAnsi="Times New Roman"/>
                <w:sz w:val="16"/>
                <w:szCs w:val="16"/>
                <w:lang w:eastAsia="ru-RU"/>
              </w:rPr>
              <w:t>.*12 мес.*1,302 (начисления на ОТ) / 1971 час в год (по производственному календарю)</w:t>
            </w:r>
            <w:proofErr w:type="gramEnd"/>
          </w:p>
        </w:tc>
      </w:tr>
      <w:tr w:rsidR="00C800F5" w:rsidRPr="005F0A4A" w:rsidTr="00927A70">
        <w:trPr>
          <w:trHeight w:val="548"/>
        </w:trPr>
        <w:tc>
          <w:tcPr>
            <w:tcW w:w="2000" w:type="dxa"/>
            <w:tcBorders>
              <w:top w:val="nil"/>
              <w:left w:val="single" w:sz="8" w:space="0" w:color="auto"/>
              <w:bottom w:val="single" w:sz="8" w:space="0" w:color="auto"/>
              <w:right w:val="single" w:sz="8" w:space="0" w:color="auto"/>
            </w:tcBorders>
            <w:shd w:val="clear" w:color="000000" w:fill="FFFFFF"/>
            <w:vAlign w:val="center"/>
            <w:hideMark/>
          </w:tcPr>
          <w:p w:rsidR="00C800F5" w:rsidRPr="00927A70" w:rsidRDefault="00C800F5" w:rsidP="00706F1A">
            <w:pPr>
              <w:spacing w:after="0" w:line="240" w:lineRule="auto"/>
              <w:jc w:val="center"/>
              <w:rPr>
                <w:rFonts w:ascii="Times New Roman" w:eastAsia="Times New Roman" w:hAnsi="Times New Roman"/>
                <w:sz w:val="16"/>
                <w:szCs w:val="16"/>
                <w:lang w:eastAsia="ru-RU"/>
              </w:rPr>
            </w:pPr>
            <w:r w:rsidRPr="00927A70">
              <w:rPr>
                <w:rFonts w:ascii="Times New Roman" w:eastAsia="Times New Roman" w:hAnsi="Times New Roman"/>
                <w:sz w:val="16"/>
                <w:szCs w:val="16"/>
                <w:lang w:eastAsia="ru-RU"/>
              </w:rPr>
              <w:t>тренер по ОФП и СФП</w:t>
            </w:r>
          </w:p>
        </w:tc>
        <w:tc>
          <w:tcPr>
            <w:tcW w:w="1280" w:type="dxa"/>
            <w:tcBorders>
              <w:top w:val="nil"/>
              <w:left w:val="nil"/>
              <w:bottom w:val="single" w:sz="8" w:space="0" w:color="auto"/>
              <w:right w:val="single" w:sz="8" w:space="0" w:color="auto"/>
            </w:tcBorders>
            <w:shd w:val="clear" w:color="000000" w:fill="F2DCDB"/>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85,97</w:t>
            </w:r>
          </w:p>
        </w:tc>
        <w:tc>
          <w:tcPr>
            <w:tcW w:w="1697"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bCs/>
                <w:sz w:val="16"/>
                <w:szCs w:val="16"/>
                <w:lang w:eastAsia="ru-RU"/>
              </w:rPr>
            </w:pPr>
            <w:r w:rsidRPr="00927A70">
              <w:rPr>
                <w:rFonts w:ascii="Times New Roman" w:eastAsia="Times New Roman" w:hAnsi="Times New Roman"/>
                <w:bCs/>
                <w:sz w:val="16"/>
                <w:szCs w:val="16"/>
                <w:lang w:eastAsia="ru-RU"/>
              </w:rPr>
              <w:t>482,72</w:t>
            </w:r>
          </w:p>
        </w:tc>
        <w:tc>
          <w:tcPr>
            <w:tcW w:w="1417" w:type="dxa"/>
            <w:tcBorders>
              <w:top w:val="nil"/>
              <w:left w:val="nil"/>
              <w:bottom w:val="single" w:sz="8" w:space="0" w:color="auto"/>
              <w:right w:val="single" w:sz="8" w:space="0" w:color="auto"/>
            </w:tcBorders>
            <w:shd w:val="clear" w:color="auto" w:fill="F2DBDB" w:themeFill="accent2" w:themeFillTint="33"/>
            <w:vAlign w:val="center"/>
            <w:hideMark/>
          </w:tcPr>
          <w:p w:rsidR="00C800F5" w:rsidRPr="00927A70" w:rsidRDefault="00C800F5" w:rsidP="00706F1A">
            <w:pPr>
              <w:spacing w:after="0" w:line="240" w:lineRule="auto"/>
              <w:jc w:val="center"/>
              <w:rPr>
                <w:rFonts w:ascii="Times New Roman" w:eastAsia="Times New Roman" w:hAnsi="Times New Roman"/>
                <w:color w:val="000000"/>
                <w:sz w:val="16"/>
                <w:szCs w:val="16"/>
                <w:lang w:eastAsia="ru-RU"/>
              </w:rPr>
            </w:pPr>
            <w:r w:rsidRPr="00927A70">
              <w:rPr>
                <w:rFonts w:ascii="Times New Roman" w:eastAsia="Times New Roman" w:hAnsi="Times New Roman"/>
                <w:color w:val="000000"/>
                <w:sz w:val="16"/>
                <w:szCs w:val="16"/>
                <w:lang w:eastAsia="ru-RU"/>
              </w:rPr>
              <w:t>41 499,44</w:t>
            </w:r>
          </w:p>
        </w:tc>
        <w:tc>
          <w:tcPr>
            <w:tcW w:w="3260" w:type="dxa"/>
            <w:vMerge/>
            <w:tcBorders>
              <w:top w:val="nil"/>
              <w:left w:val="single" w:sz="8" w:space="0" w:color="auto"/>
              <w:bottom w:val="single" w:sz="8" w:space="0" w:color="000000"/>
              <w:right w:val="single" w:sz="8" w:space="0" w:color="auto"/>
            </w:tcBorders>
            <w:shd w:val="clear" w:color="auto" w:fill="auto"/>
            <w:vAlign w:val="center"/>
            <w:hideMark/>
          </w:tcPr>
          <w:p w:rsidR="00C800F5" w:rsidRPr="00927A70" w:rsidRDefault="00C800F5" w:rsidP="00706F1A">
            <w:pPr>
              <w:spacing w:after="0" w:line="240" w:lineRule="auto"/>
              <w:rPr>
                <w:rFonts w:ascii="Times New Roman" w:eastAsia="Times New Roman" w:hAnsi="Times New Roman"/>
                <w:sz w:val="16"/>
                <w:szCs w:val="16"/>
                <w:lang w:eastAsia="ru-RU"/>
              </w:rPr>
            </w:pPr>
          </w:p>
        </w:tc>
      </w:tr>
      <w:tr w:rsidR="00C800F5" w:rsidRPr="005F0A4A" w:rsidTr="00927A70">
        <w:trPr>
          <w:trHeight w:val="1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b/>
                <w:bCs/>
                <w:color w:val="000000"/>
                <w:sz w:val="16"/>
                <w:szCs w:val="16"/>
                <w:lang w:eastAsia="ru-RU"/>
              </w:rPr>
            </w:pPr>
            <w:r w:rsidRPr="00927A70">
              <w:rPr>
                <w:rFonts w:ascii="Times New Roman" w:eastAsia="Times New Roman" w:hAnsi="Times New Roman"/>
                <w:b/>
                <w:bCs/>
                <w:color w:val="000000"/>
                <w:sz w:val="16"/>
                <w:szCs w:val="16"/>
                <w:lang w:eastAsia="ru-RU"/>
              </w:rPr>
              <w:t>ВСЕГО:</w:t>
            </w:r>
          </w:p>
        </w:tc>
        <w:tc>
          <w:tcPr>
            <w:tcW w:w="1280" w:type="dxa"/>
            <w:tcBorders>
              <w:top w:val="nil"/>
              <w:left w:val="nil"/>
              <w:bottom w:val="single" w:sz="8" w:space="0" w:color="auto"/>
              <w:right w:val="single" w:sz="8" w:space="0" w:color="auto"/>
            </w:tcBorders>
            <w:shd w:val="clear" w:color="auto" w:fill="auto"/>
            <w:vAlign w:val="center"/>
          </w:tcPr>
          <w:p w:rsidR="00C800F5" w:rsidRPr="00927A70" w:rsidRDefault="00C800F5" w:rsidP="00706F1A">
            <w:pPr>
              <w:spacing w:after="0" w:line="240" w:lineRule="auto"/>
              <w:jc w:val="center"/>
              <w:rPr>
                <w:rFonts w:ascii="Times New Roman" w:eastAsia="Times New Roman" w:hAnsi="Times New Roman"/>
                <w:b/>
                <w:bCs/>
                <w:color w:val="000000"/>
                <w:sz w:val="16"/>
                <w:szCs w:val="16"/>
                <w:lang w:eastAsia="ru-RU"/>
              </w:rPr>
            </w:pPr>
          </w:p>
        </w:tc>
        <w:tc>
          <w:tcPr>
            <w:tcW w:w="1697" w:type="dxa"/>
            <w:tcBorders>
              <w:top w:val="nil"/>
              <w:left w:val="nil"/>
              <w:bottom w:val="single" w:sz="8" w:space="0" w:color="auto"/>
              <w:right w:val="single" w:sz="8" w:space="0" w:color="auto"/>
            </w:tcBorders>
            <w:shd w:val="clear" w:color="auto" w:fill="auto"/>
            <w:vAlign w:val="center"/>
          </w:tcPr>
          <w:p w:rsidR="00C800F5" w:rsidRPr="00927A70" w:rsidRDefault="00C800F5" w:rsidP="00706F1A">
            <w:pPr>
              <w:spacing w:after="0" w:line="240" w:lineRule="auto"/>
              <w:jc w:val="center"/>
              <w:rPr>
                <w:rFonts w:ascii="Times New Roman" w:eastAsia="Times New Roman" w:hAnsi="Times New Roman"/>
                <w:b/>
                <w:bCs/>
                <w:color w:val="000000"/>
                <w:sz w:val="16"/>
                <w:szCs w:val="16"/>
                <w:lang w:eastAsia="ru-RU"/>
              </w:rPr>
            </w:pPr>
          </w:p>
        </w:tc>
        <w:tc>
          <w:tcPr>
            <w:tcW w:w="1417" w:type="dxa"/>
            <w:tcBorders>
              <w:top w:val="nil"/>
              <w:left w:val="nil"/>
              <w:bottom w:val="single" w:sz="8" w:space="0" w:color="auto"/>
              <w:right w:val="single" w:sz="8" w:space="0" w:color="auto"/>
            </w:tcBorders>
            <w:shd w:val="clear" w:color="auto" w:fill="F2DBDB" w:themeFill="accent2" w:themeFillTint="33"/>
            <w:vAlign w:val="center"/>
            <w:hideMark/>
          </w:tcPr>
          <w:p w:rsidR="00C800F5" w:rsidRPr="00927A70" w:rsidRDefault="00C800F5" w:rsidP="00706F1A">
            <w:pPr>
              <w:spacing w:after="0" w:line="240" w:lineRule="auto"/>
              <w:jc w:val="center"/>
              <w:rPr>
                <w:rFonts w:ascii="Times New Roman" w:eastAsia="Times New Roman" w:hAnsi="Times New Roman"/>
                <w:b/>
                <w:bCs/>
                <w:color w:val="FF0000"/>
                <w:sz w:val="16"/>
                <w:szCs w:val="16"/>
                <w:lang w:eastAsia="ru-RU"/>
              </w:rPr>
            </w:pPr>
            <w:r w:rsidRPr="00927A70">
              <w:rPr>
                <w:rFonts w:ascii="Times New Roman" w:eastAsia="Times New Roman" w:hAnsi="Times New Roman"/>
                <w:b/>
                <w:bCs/>
                <w:color w:val="FF0000"/>
                <w:sz w:val="16"/>
                <w:szCs w:val="16"/>
                <w:lang w:eastAsia="ru-RU"/>
              </w:rPr>
              <w:t>175 372,18</w:t>
            </w:r>
          </w:p>
        </w:tc>
        <w:tc>
          <w:tcPr>
            <w:tcW w:w="3260" w:type="dxa"/>
            <w:tcBorders>
              <w:top w:val="nil"/>
              <w:left w:val="nil"/>
              <w:bottom w:val="single" w:sz="8" w:space="0" w:color="auto"/>
              <w:right w:val="single" w:sz="8" w:space="0" w:color="auto"/>
            </w:tcBorders>
            <w:shd w:val="clear" w:color="auto" w:fill="auto"/>
            <w:vAlign w:val="center"/>
            <w:hideMark/>
          </w:tcPr>
          <w:p w:rsidR="00C800F5" w:rsidRPr="00927A70" w:rsidRDefault="00C800F5" w:rsidP="00706F1A">
            <w:pPr>
              <w:spacing w:after="0" w:line="240" w:lineRule="auto"/>
              <w:jc w:val="center"/>
              <w:rPr>
                <w:rFonts w:ascii="Times New Roman" w:eastAsia="Times New Roman" w:hAnsi="Times New Roman"/>
                <w:b/>
                <w:bCs/>
                <w:color w:val="000000"/>
                <w:sz w:val="16"/>
                <w:szCs w:val="16"/>
                <w:lang w:eastAsia="ru-RU"/>
              </w:rPr>
            </w:pPr>
            <w:r w:rsidRPr="00927A70">
              <w:rPr>
                <w:rFonts w:ascii="Times New Roman" w:eastAsia="Times New Roman" w:hAnsi="Times New Roman"/>
                <w:b/>
                <w:bCs/>
                <w:color w:val="000000"/>
                <w:sz w:val="16"/>
                <w:szCs w:val="16"/>
                <w:lang w:eastAsia="ru-RU"/>
              </w:rPr>
              <w:t> </w:t>
            </w:r>
          </w:p>
        </w:tc>
      </w:tr>
    </w:tbl>
    <w:p w:rsidR="00841EAB" w:rsidRPr="00841EAB" w:rsidRDefault="00841EAB" w:rsidP="00841EAB">
      <w:pPr>
        <w:spacing w:after="0" w:line="240" w:lineRule="auto"/>
        <w:jc w:val="both"/>
        <w:rPr>
          <w:rFonts w:ascii="Times New Roman" w:hAnsi="Times New Roman"/>
          <w:sz w:val="24"/>
          <w:szCs w:val="24"/>
        </w:rPr>
      </w:pPr>
    </w:p>
    <w:p w:rsidR="00841EAB" w:rsidRPr="005D207A" w:rsidRDefault="009B72C7" w:rsidP="009B72C7">
      <w:pPr>
        <w:spacing w:after="0" w:line="240" w:lineRule="auto"/>
        <w:ind w:firstLine="708"/>
        <w:jc w:val="both"/>
        <w:rPr>
          <w:rFonts w:ascii="Times New Roman" w:hAnsi="Times New Roman"/>
          <w:b/>
          <w:i/>
          <w:sz w:val="24"/>
          <w:szCs w:val="24"/>
        </w:rPr>
      </w:pPr>
      <w:r w:rsidRPr="005D207A">
        <w:rPr>
          <w:rFonts w:ascii="Times New Roman" w:hAnsi="Times New Roman"/>
          <w:b/>
          <w:i/>
          <w:sz w:val="24"/>
          <w:szCs w:val="24"/>
        </w:rPr>
        <w:t>2</w:t>
      </w:r>
      <w:r w:rsidR="005D207A">
        <w:rPr>
          <w:rFonts w:ascii="Times New Roman" w:hAnsi="Times New Roman"/>
          <w:b/>
          <w:i/>
          <w:sz w:val="24"/>
          <w:szCs w:val="24"/>
        </w:rPr>
        <w:t>)</w:t>
      </w:r>
      <w:r w:rsidRPr="005D207A">
        <w:rPr>
          <w:rFonts w:ascii="Times New Roman" w:hAnsi="Times New Roman"/>
          <w:b/>
          <w:i/>
          <w:sz w:val="24"/>
          <w:szCs w:val="24"/>
        </w:rPr>
        <w:t xml:space="preserve"> </w:t>
      </w:r>
      <w:r w:rsidR="00841EAB" w:rsidRPr="005D207A">
        <w:rPr>
          <w:rFonts w:ascii="Times New Roman" w:hAnsi="Times New Roman"/>
          <w:b/>
          <w:i/>
          <w:sz w:val="24"/>
          <w:szCs w:val="24"/>
        </w:rPr>
        <w:t>Расчет нормативных затрат на приобретение материальных запасов и особо ценного движимого имущества, потребляемых (используемых) в процессе оказания услуги по спортивной подготовке</w:t>
      </w:r>
      <w:r w:rsidR="005D207A">
        <w:rPr>
          <w:rFonts w:ascii="Times New Roman" w:hAnsi="Times New Roman"/>
          <w:b/>
          <w:i/>
          <w:sz w:val="24"/>
          <w:szCs w:val="24"/>
        </w:rPr>
        <w:t>.</w:t>
      </w:r>
    </w:p>
    <w:p w:rsidR="00841EAB" w:rsidRPr="00841EAB" w:rsidRDefault="00841EAB" w:rsidP="009B72C7">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составе материальных запасов, потребляемых в процессе оказания услуги по спортивной подготовке, учитываются затраты на материально-техническое обеспечение потребителей услуги, в том числе обеспечение спортивной экипировкой, спортивным оборудованием и инвентарем.</w:t>
      </w:r>
    </w:p>
    <w:p w:rsidR="00841EAB" w:rsidRPr="00841EAB" w:rsidRDefault="005577A6" w:rsidP="005577A6">
      <w:pPr>
        <w:spacing w:after="0" w:line="240" w:lineRule="auto"/>
        <w:ind w:firstLine="708"/>
        <w:jc w:val="both"/>
        <w:rPr>
          <w:rFonts w:ascii="Times New Roman" w:hAnsi="Times New Roman"/>
          <w:sz w:val="24"/>
          <w:szCs w:val="24"/>
        </w:rPr>
      </w:pPr>
      <w:r>
        <w:rPr>
          <w:rFonts w:ascii="Times New Roman" w:hAnsi="Times New Roman"/>
          <w:sz w:val="24"/>
          <w:szCs w:val="24"/>
        </w:rPr>
        <w:t>ФССП</w:t>
      </w:r>
      <w:r w:rsidR="00841EAB" w:rsidRPr="00841EAB">
        <w:rPr>
          <w:rFonts w:ascii="Times New Roman" w:hAnsi="Times New Roman"/>
          <w:sz w:val="24"/>
          <w:szCs w:val="24"/>
        </w:rPr>
        <w:t xml:space="preserve"> по виду спорта определяет перечень оборудования, инвентаря и спортивной экипировки, необходимой для прохождения спортивной подготовки.</w:t>
      </w:r>
    </w:p>
    <w:p w:rsidR="00B13D19" w:rsidRDefault="00841EAB" w:rsidP="005577A6">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При расчете нормативных затрат на единицу услуги (то есть на одного получателя услуги), ресурсы на группу </w:t>
      </w:r>
      <w:r w:rsidR="005577A6">
        <w:rPr>
          <w:rFonts w:ascii="Times New Roman" w:hAnsi="Times New Roman"/>
          <w:sz w:val="24"/>
          <w:szCs w:val="24"/>
        </w:rPr>
        <w:t>спортсменов</w:t>
      </w:r>
      <w:r w:rsidRPr="00841EAB">
        <w:rPr>
          <w:rFonts w:ascii="Times New Roman" w:hAnsi="Times New Roman"/>
          <w:sz w:val="24"/>
          <w:szCs w:val="24"/>
        </w:rPr>
        <w:t xml:space="preserve"> распределяются из расчета наполняемости группы (по этапам подготовки), если стандарт не указывает количество ресурса на одного занимающегося. </w:t>
      </w:r>
    </w:p>
    <w:p w:rsidR="00583F3D" w:rsidRDefault="00583F3D" w:rsidP="005577A6">
      <w:pPr>
        <w:spacing w:after="0" w:line="240" w:lineRule="auto"/>
        <w:ind w:firstLine="708"/>
        <w:jc w:val="both"/>
        <w:rPr>
          <w:rFonts w:ascii="Times New Roman" w:hAnsi="Times New Roman"/>
          <w:sz w:val="24"/>
          <w:szCs w:val="24"/>
        </w:rPr>
      </w:pPr>
      <w:r>
        <w:rPr>
          <w:rFonts w:ascii="Times New Roman" w:hAnsi="Times New Roman"/>
          <w:sz w:val="24"/>
          <w:szCs w:val="24"/>
        </w:rPr>
        <w:t>Н</w:t>
      </w:r>
      <w:r w:rsidR="00841EAB" w:rsidRPr="00841EAB">
        <w:rPr>
          <w:rFonts w:ascii="Times New Roman" w:hAnsi="Times New Roman"/>
          <w:sz w:val="24"/>
          <w:szCs w:val="24"/>
        </w:rPr>
        <w:t xml:space="preserve">ормативное количество услуг составляет </w:t>
      </w:r>
      <w:r>
        <w:rPr>
          <w:rFonts w:ascii="Times New Roman" w:hAnsi="Times New Roman"/>
          <w:sz w:val="24"/>
          <w:szCs w:val="24"/>
        </w:rPr>
        <w:t>минимальное количество человек, установленное на этапе спортивной подготовки по ФССП по виду спорта.</w:t>
      </w:r>
    </w:p>
    <w:p w:rsidR="009E401C" w:rsidRPr="005D207A" w:rsidRDefault="00841EAB" w:rsidP="009E401C">
      <w:pPr>
        <w:spacing w:after="0" w:line="240" w:lineRule="auto"/>
        <w:ind w:firstLine="708"/>
        <w:jc w:val="both"/>
        <w:rPr>
          <w:rFonts w:ascii="Times New Roman" w:hAnsi="Times New Roman"/>
          <w:i/>
          <w:sz w:val="24"/>
          <w:szCs w:val="24"/>
        </w:rPr>
      </w:pPr>
      <w:r w:rsidRPr="005D207A">
        <w:rPr>
          <w:rFonts w:ascii="Times New Roman" w:hAnsi="Times New Roman"/>
          <w:i/>
          <w:sz w:val="24"/>
          <w:szCs w:val="24"/>
        </w:rPr>
        <w:t>Пример определения норм материальных запасов (основных средств)</w:t>
      </w:r>
      <w:r w:rsidR="005D207A" w:rsidRPr="005D207A">
        <w:rPr>
          <w:rFonts w:ascii="Times New Roman" w:hAnsi="Times New Roman"/>
          <w:i/>
          <w:sz w:val="24"/>
          <w:szCs w:val="24"/>
        </w:rPr>
        <w:t>:</w:t>
      </w:r>
      <w:r w:rsidR="009E401C" w:rsidRPr="005D207A">
        <w:rPr>
          <w:rFonts w:ascii="Times New Roman" w:hAnsi="Times New Roman"/>
          <w:i/>
          <w:sz w:val="24"/>
          <w:szCs w:val="24"/>
        </w:rPr>
        <w:t xml:space="preserve"> вид спорта – бадминтон</w:t>
      </w:r>
      <w:r w:rsidR="005D207A" w:rsidRPr="005D207A">
        <w:rPr>
          <w:rFonts w:ascii="Times New Roman" w:hAnsi="Times New Roman"/>
          <w:i/>
          <w:sz w:val="24"/>
          <w:szCs w:val="24"/>
        </w:rPr>
        <w:t>, э</w:t>
      </w:r>
      <w:r w:rsidR="009E401C" w:rsidRPr="005D207A">
        <w:rPr>
          <w:rFonts w:ascii="Times New Roman" w:hAnsi="Times New Roman"/>
          <w:i/>
          <w:sz w:val="24"/>
          <w:szCs w:val="24"/>
        </w:rPr>
        <w:t>тап высшего спортивного мастерства</w:t>
      </w:r>
    </w:p>
    <w:tbl>
      <w:tblPr>
        <w:tblW w:w="9662" w:type="dxa"/>
        <w:tblInd w:w="93" w:type="dxa"/>
        <w:tblLook w:val="04A0" w:firstRow="1" w:lastRow="0" w:firstColumn="1" w:lastColumn="0" w:noHBand="0" w:noVBand="1"/>
      </w:tblPr>
      <w:tblGrid>
        <w:gridCol w:w="2567"/>
        <w:gridCol w:w="866"/>
        <w:gridCol w:w="1418"/>
        <w:gridCol w:w="1418"/>
        <w:gridCol w:w="1560"/>
        <w:gridCol w:w="849"/>
        <w:gridCol w:w="984"/>
      </w:tblGrid>
      <w:tr w:rsidR="00E71395" w:rsidRPr="001E6D32" w:rsidTr="00B26723">
        <w:trPr>
          <w:trHeight w:val="300"/>
        </w:trPr>
        <w:tc>
          <w:tcPr>
            <w:tcW w:w="9662" w:type="dxa"/>
            <w:gridSpan w:val="7"/>
            <w:vMerge w:val="restart"/>
            <w:tcBorders>
              <w:top w:val="nil"/>
              <w:left w:val="nil"/>
              <w:bottom w:val="nil"/>
              <w:right w:val="nil"/>
            </w:tcBorders>
            <w:shd w:val="clear" w:color="auto" w:fill="FFFFFF" w:themeFill="background1"/>
            <w:vAlign w:val="bottom"/>
            <w:hideMark/>
          </w:tcPr>
          <w:p w:rsidR="00E71395" w:rsidRPr="001E6D32" w:rsidRDefault="00E71395" w:rsidP="005D207A">
            <w:pPr>
              <w:spacing w:after="0" w:line="240" w:lineRule="auto"/>
              <w:jc w:val="center"/>
              <w:rPr>
                <w:rFonts w:ascii="Times New Roman" w:eastAsia="Times New Roman" w:hAnsi="Times New Roman"/>
                <w:b/>
                <w:bCs/>
                <w:sz w:val="20"/>
                <w:szCs w:val="20"/>
                <w:lang w:eastAsia="ru-RU"/>
              </w:rPr>
            </w:pPr>
            <w:r>
              <w:br w:type="page"/>
            </w:r>
            <w:proofErr w:type="gramStart"/>
            <w:r w:rsidR="001E6D32" w:rsidRPr="001E6D32">
              <w:rPr>
                <w:rFonts w:ascii="Times New Roman" w:eastAsia="Times New Roman" w:hAnsi="Times New Roman"/>
                <w:b/>
                <w:bCs/>
                <w:sz w:val="20"/>
                <w:szCs w:val="20"/>
                <w:lang w:eastAsia="ru-RU"/>
              </w:rPr>
              <w:t>Определение норм материальных запасов (основных средств) групп «Оборудование и спортивный инвентарь, необходимые для прохождения спортивной подготовки</w:t>
            </w:r>
            <w:r w:rsidRPr="00E71395">
              <w:rPr>
                <w:rFonts w:ascii="Times New Roman" w:eastAsia="Times New Roman" w:hAnsi="Times New Roman"/>
                <w:b/>
                <w:bCs/>
                <w:sz w:val="20"/>
                <w:szCs w:val="20"/>
                <w:lang w:eastAsia="ru-RU"/>
              </w:rPr>
              <w:t>»</w:t>
            </w:r>
            <w:proofErr w:type="gramEnd"/>
          </w:p>
        </w:tc>
      </w:tr>
      <w:tr w:rsidR="001E6D32" w:rsidRPr="001E6D32" w:rsidTr="00B26723">
        <w:trPr>
          <w:trHeight w:val="300"/>
        </w:trPr>
        <w:tc>
          <w:tcPr>
            <w:tcW w:w="9662" w:type="dxa"/>
            <w:gridSpan w:val="7"/>
            <w:vMerge/>
            <w:tcBorders>
              <w:top w:val="nil"/>
              <w:left w:val="nil"/>
              <w:bottom w:val="nil"/>
              <w:right w:val="nil"/>
            </w:tcBorders>
            <w:shd w:val="clear" w:color="auto" w:fill="FFFFFF" w:themeFill="background1"/>
            <w:vAlign w:val="center"/>
            <w:hideMark/>
          </w:tcPr>
          <w:p w:rsidR="001E6D32" w:rsidRPr="001E6D32" w:rsidRDefault="001E6D32" w:rsidP="001E6D32">
            <w:pPr>
              <w:spacing w:after="0" w:line="240" w:lineRule="auto"/>
              <w:rPr>
                <w:rFonts w:ascii="Times New Roman" w:eastAsia="Times New Roman" w:hAnsi="Times New Roman"/>
                <w:b/>
                <w:bCs/>
                <w:color w:val="000000"/>
                <w:sz w:val="20"/>
                <w:szCs w:val="20"/>
                <w:lang w:eastAsia="ru-RU"/>
              </w:rPr>
            </w:pPr>
          </w:p>
        </w:tc>
      </w:tr>
      <w:tr w:rsidR="005D207A" w:rsidRPr="001E6D32" w:rsidTr="00B26723">
        <w:trPr>
          <w:trHeight w:val="330"/>
        </w:trPr>
        <w:tc>
          <w:tcPr>
            <w:tcW w:w="2567" w:type="dxa"/>
            <w:vMerge w:val="restart"/>
            <w:tcBorders>
              <w:top w:val="single" w:sz="8" w:space="0" w:color="auto"/>
              <w:left w:val="single" w:sz="8" w:space="0" w:color="auto"/>
              <w:bottom w:val="nil"/>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наименование ресурса</w:t>
            </w:r>
          </w:p>
        </w:tc>
        <w:tc>
          <w:tcPr>
            <w:tcW w:w="866"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норма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нормативное количество ресурсов</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нормативное количество услуг</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комментарий (обоснование использования ресурсов, их состава и количественных характеристик)</w:t>
            </w:r>
          </w:p>
        </w:tc>
        <w:tc>
          <w:tcPr>
            <w:tcW w:w="849" w:type="dxa"/>
            <w:tcBorders>
              <w:top w:val="single" w:sz="8" w:space="0" w:color="auto"/>
              <w:left w:val="nil"/>
              <w:bottom w:val="nil"/>
              <w:right w:val="single" w:sz="8" w:space="0" w:color="auto"/>
            </w:tcBorders>
            <w:shd w:val="clear" w:color="auto" w:fill="auto"/>
            <w:noWrap/>
            <w:vAlign w:val="bottom"/>
            <w:hideMark/>
          </w:tcPr>
          <w:p w:rsidR="005D207A" w:rsidRPr="005D207A" w:rsidRDefault="005D207A" w:rsidP="00D87FE8">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ед.</w:t>
            </w:r>
          </w:p>
        </w:tc>
        <w:tc>
          <w:tcPr>
            <w:tcW w:w="984" w:type="dxa"/>
            <w:tcBorders>
              <w:top w:val="single" w:sz="8" w:space="0" w:color="auto"/>
              <w:left w:val="nil"/>
              <w:bottom w:val="nil"/>
              <w:right w:val="single" w:sz="8" w:space="0" w:color="auto"/>
            </w:tcBorders>
            <w:shd w:val="clear" w:color="auto" w:fill="FFFFFF" w:themeFill="background1"/>
            <w:noWrap/>
            <w:vAlign w:val="center"/>
            <w:hideMark/>
          </w:tcPr>
          <w:p w:rsidR="005D207A" w:rsidRPr="005D207A" w:rsidRDefault="005D207A" w:rsidP="00D87FE8">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срок</w:t>
            </w:r>
          </w:p>
        </w:tc>
      </w:tr>
      <w:tr w:rsidR="005D207A" w:rsidRPr="001E6D32" w:rsidTr="00B26723">
        <w:trPr>
          <w:trHeight w:val="300"/>
        </w:trPr>
        <w:tc>
          <w:tcPr>
            <w:tcW w:w="2567" w:type="dxa"/>
            <w:vMerge/>
            <w:tcBorders>
              <w:top w:val="single" w:sz="8" w:space="0" w:color="auto"/>
              <w:left w:val="single" w:sz="8" w:space="0" w:color="auto"/>
              <w:bottom w:val="nil"/>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single" w:sz="8" w:space="0" w:color="auto"/>
            </w:tcBorders>
            <w:shd w:val="clear" w:color="auto" w:fill="auto"/>
            <w:noWrap/>
            <w:vAlign w:val="bottom"/>
          </w:tcPr>
          <w:p w:rsidR="005D207A" w:rsidRPr="005D207A" w:rsidRDefault="005D207A" w:rsidP="00D87FE8">
            <w:pPr>
              <w:spacing w:after="0" w:line="240" w:lineRule="auto"/>
              <w:jc w:val="center"/>
              <w:rPr>
                <w:rFonts w:ascii="Times New Roman" w:eastAsia="Times New Roman" w:hAnsi="Times New Roman"/>
                <w:color w:val="000000"/>
                <w:sz w:val="16"/>
                <w:szCs w:val="16"/>
                <w:lang w:eastAsia="ru-RU"/>
              </w:rPr>
            </w:pPr>
            <w:proofErr w:type="spellStart"/>
            <w:r w:rsidRPr="005D207A">
              <w:rPr>
                <w:rFonts w:ascii="Times New Roman" w:eastAsia="Times New Roman" w:hAnsi="Times New Roman"/>
                <w:color w:val="000000"/>
                <w:sz w:val="16"/>
                <w:szCs w:val="16"/>
                <w:lang w:eastAsia="ru-RU"/>
              </w:rPr>
              <w:t>измер</w:t>
            </w:r>
            <w:proofErr w:type="spellEnd"/>
            <w:r w:rsidRPr="005D207A">
              <w:rPr>
                <w:rFonts w:ascii="Times New Roman" w:eastAsia="Times New Roman" w:hAnsi="Times New Roman"/>
                <w:color w:val="000000"/>
                <w:sz w:val="16"/>
                <w:szCs w:val="16"/>
                <w:lang w:eastAsia="ru-RU"/>
              </w:rPr>
              <w:t>.</w:t>
            </w:r>
          </w:p>
        </w:tc>
        <w:tc>
          <w:tcPr>
            <w:tcW w:w="984" w:type="dxa"/>
            <w:tcBorders>
              <w:top w:val="nil"/>
              <w:left w:val="nil"/>
              <w:bottom w:val="nil"/>
              <w:right w:val="single" w:sz="8" w:space="0" w:color="auto"/>
            </w:tcBorders>
            <w:shd w:val="clear" w:color="auto" w:fill="FFFFFF" w:themeFill="background1"/>
            <w:noWrap/>
            <w:vAlign w:val="center"/>
          </w:tcPr>
          <w:p w:rsidR="005D207A" w:rsidRPr="005D207A" w:rsidRDefault="005D207A" w:rsidP="00D87FE8">
            <w:pPr>
              <w:spacing w:after="0" w:line="240" w:lineRule="auto"/>
              <w:jc w:val="center"/>
              <w:rPr>
                <w:rFonts w:ascii="Times New Roman" w:eastAsia="Times New Roman" w:hAnsi="Times New Roman"/>
                <w:sz w:val="16"/>
                <w:szCs w:val="16"/>
                <w:lang w:eastAsia="ru-RU"/>
              </w:rPr>
            </w:pPr>
            <w:proofErr w:type="spellStart"/>
            <w:r w:rsidRPr="005D207A">
              <w:rPr>
                <w:rFonts w:ascii="Times New Roman" w:eastAsia="Times New Roman" w:hAnsi="Times New Roman"/>
                <w:sz w:val="16"/>
                <w:szCs w:val="16"/>
                <w:lang w:eastAsia="ru-RU"/>
              </w:rPr>
              <w:t>использ</w:t>
            </w:r>
            <w:proofErr w:type="spellEnd"/>
            <w:r w:rsidRPr="005D207A">
              <w:rPr>
                <w:rFonts w:ascii="Times New Roman" w:eastAsia="Times New Roman" w:hAnsi="Times New Roman"/>
                <w:sz w:val="16"/>
                <w:szCs w:val="16"/>
                <w:lang w:eastAsia="ru-RU"/>
              </w:rPr>
              <w:t>.</w:t>
            </w:r>
          </w:p>
        </w:tc>
      </w:tr>
      <w:tr w:rsidR="005D207A" w:rsidRPr="001E6D32" w:rsidTr="00B26723">
        <w:trPr>
          <w:trHeight w:val="300"/>
        </w:trPr>
        <w:tc>
          <w:tcPr>
            <w:tcW w:w="2567" w:type="dxa"/>
            <w:vMerge/>
            <w:tcBorders>
              <w:top w:val="single" w:sz="8" w:space="0" w:color="auto"/>
              <w:left w:val="single" w:sz="8" w:space="0" w:color="auto"/>
              <w:bottom w:val="nil"/>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single" w:sz="8" w:space="0" w:color="auto"/>
            </w:tcBorders>
            <w:shd w:val="clear" w:color="auto" w:fill="auto"/>
            <w:noWrap/>
            <w:vAlign w:val="bottom"/>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p>
        </w:tc>
        <w:tc>
          <w:tcPr>
            <w:tcW w:w="984" w:type="dxa"/>
            <w:tcBorders>
              <w:top w:val="nil"/>
              <w:left w:val="nil"/>
              <w:bottom w:val="nil"/>
              <w:right w:val="single" w:sz="8" w:space="0" w:color="auto"/>
            </w:tcBorders>
            <w:shd w:val="clear" w:color="auto" w:fill="FFFFFF" w:themeFill="background1"/>
            <w:noWrap/>
            <w:vAlign w:val="center"/>
          </w:tcPr>
          <w:p w:rsidR="005D207A" w:rsidRPr="005D207A" w:rsidRDefault="005D207A" w:rsidP="00D87FE8">
            <w:pPr>
              <w:spacing w:after="0" w:line="240" w:lineRule="auto"/>
              <w:jc w:val="center"/>
              <w:rPr>
                <w:rFonts w:ascii="Times New Roman" w:eastAsia="Times New Roman" w:hAnsi="Times New Roman"/>
                <w:color w:val="FF0000"/>
                <w:sz w:val="16"/>
                <w:szCs w:val="16"/>
                <w:lang w:eastAsia="ru-RU"/>
              </w:rPr>
            </w:pPr>
            <w:r w:rsidRPr="005D207A">
              <w:rPr>
                <w:rFonts w:ascii="Times New Roman" w:eastAsia="Times New Roman" w:hAnsi="Times New Roman"/>
                <w:sz w:val="16"/>
                <w:szCs w:val="16"/>
                <w:lang w:eastAsia="ru-RU"/>
              </w:rPr>
              <w:t>(лет)</w:t>
            </w:r>
          </w:p>
        </w:tc>
      </w:tr>
      <w:tr w:rsidR="005D207A" w:rsidRPr="001E6D32" w:rsidTr="00B26723">
        <w:trPr>
          <w:trHeight w:val="50"/>
        </w:trPr>
        <w:tc>
          <w:tcPr>
            <w:tcW w:w="2567" w:type="dxa"/>
            <w:vMerge/>
            <w:tcBorders>
              <w:top w:val="single" w:sz="8" w:space="0" w:color="auto"/>
              <w:left w:val="single" w:sz="8" w:space="0" w:color="auto"/>
              <w:bottom w:val="nil"/>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bottom"/>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 </w:t>
            </w:r>
          </w:p>
        </w:tc>
        <w:tc>
          <w:tcPr>
            <w:tcW w:w="984" w:type="dxa"/>
            <w:tcBorders>
              <w:top w:val="nil"/>
              <w:left w:val="nil"/>
              <w:bottom w:val="single" w:sz="8" w:space="0" w:color="auto"/>
              <w:right w:val="single" w:sz="8" w:space="0" w:color="auto"/>
            </w:tcBorders>
            <w:shd w:val="clear" w:color="auto" w:fill="FFFFFF" w:themeFill="background1"/>
            <w:noWrap/>
            <w:vAlign w:val="center"/>
          </w:tcPr>
          <w:p w:rsidR="005D207A" w:rsidRPr="005D207A" w:rsidRDefault="005D207A" w:rsidP="001E6D32">
            <w:pPr>
              <w:spacing w:after="0" w:line="240" w:lineRule="auto"/>
              <w:jc w:val="center"/>
              <w:rPr>
                <w:rFonts w:ascii="Times New Roman" w:eastAsia="Times New Roman" w:hAnsi="Times New Roman"/>
                <w:color w:val="FF0000"/>
                <w:sz w:val="16"/>
                <w:szCs w:val="16"/>
                <w:lang w:eastAsia="ru-RU"/>
              </w:rPr>
            </w:pPr>
          </w:p>
        </w:tc>
      </w:tr>
      <w:tr w:rsidR="005D207A" w:rsidRPr="001E6D32" w:rsidTr="00B26723">
        <w:trPr>
          <w:trHeight w:val="231"/>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1</w:t>
            </w:r>
          </w:p>
        </w:tc>
        <w:tc>
          <w:tcPr>
            <w:tcW w:w="866"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b/>
                <w:bCs/>
                <w:color w:val="FF0000"/>
                <w:sz w:val="16"/>
                <w:szCs w:val="16"/>
                <w:lang w:eastAsia="ru-RU"/>
              </w:rPr>
            </w:pPr>
            <w:r w:rsidRPr="005D207A">
              <w:rPr>
                <w:rFonts w:ascii="Times New Roman" w:eastAsia="Times New Roman" w:hAnsi="Times New Roman"/>
                <w:b/>
                <w:bCs/>
                <w:color w:val="FF0000"/>
                <w:sz w:val="16"/>
                <w:szCs w:val="16"/>
                <w:lang w:eastAsia="ru-RU"/>
              </w:rPr>
              <w:t>3=4/5/6</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5</w:t>
            </w:r>
          </w:p>
        </w:tc>
        <w:tc>
          <w:tcPr>
            <w:tcW w:w="1560"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7</w:t>
            </w:r>
          </w:p>
        </w:tc>
        <w:tc>
          <w:tcPr>
            <w:tcW w:w="849" w:type="dxa"/>
            <w:tcBorders>
              <w:top w:val="nil"/>
              <w:left w:val="nil"/>
              <w:bottom w:val="single" w:sz="8" w:space="0" w:color="auto"/>
              <w:right w:val="single" w:sz="8" w:space="0" w:color="auto"/>
            </w:tcBorders>
            <w:shd w:val="clear" w:color="auto" w:fill="auto"/>
            <w:noWrap/>
            <w:vAlign w:val="bottom"/>
            <w:hideMark/>
          </w:tcPr>
          <w:p w:rsidR="005D207A" w:rsidRPr="005D207A" w:rsidRDefault="005D207A" w:rsidP="001E6D32">
            <w:pPr>
              <w:spacing w:after="0" w:line="240" w:lineRule="auto"/>
              <w:jc w:val="center"/>
              <w:rPr>
                <w:rFonts w:ascii="Times New Roman" w:eastAsia="Times New Roman" w:hAnsi="Times New Roman"/>
                <w:b/>
                <w:bCs/>
                <w:color w:val="000000"/>
                <w:sz w:val="16"/>
                <w:szCs w:val="16"/>
                <w:lang w:eastAsia="ru-RU"/>
              </w:rPr>
            </w:pPr>
            <w:r w:rsidRPr="005D207A">
              <w:rPr>
                <w:rFonts w:ascii="Times New Roman" w:eastAsia="Times New Roman" w:hAnsi="Times New Roman"/>
                <w:b/>
                <w:bCs/>
                <w:color w:val="000000"/>
                <w:sz w:val="16"/>
                <w:szCs w:val="16"/>
                <w:lang w:eastAsia="ru-RU"/>
              </w:rPr>
              <w:t>2</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r>
      <w:tr w:rsidR="005D207A" w:rsidRPr="001E6D32" w:rsidTr="00B26723">
        <w:trPr>
          <w:trHeight w:val="121"/>
        </w:trPr>
        <w:tc>
          <w:tcPr>
            <w:tcW w:w="9662"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b/>
                <w:bCs/>
                <w:i/>
                <w:iCs/>
                <w:color w:val="000000"/>
                <w:sz w:val="16"/>
                <w:szCs w:val="16"/>
                <w:lang w:eastAsia="ru-RU"/>
              </w:rPr>
            </w:pPr>
            <w:r w:rsidRPr="005D207A">
              <w:rPr>
                <w:rFonts w:ascii="Times New Roman" w:eastAsia="Times New Roman" w:hAnsi="Times New Roman"/>
                <w:b/>
                <w:bCs/>
                <w:i/>
                <w:iCs/>
                <w:color w:val="000000"/>
                <w:sz w:val="16"/>
                <w:szCs w:val="16"/>
                <w:lang w:eastAsia="ru-RU"/>
              </w:rPr>
              <w:t>Оборудование и спортивный инвентарь</w:t>
            </w:r>
          </w:p>
        </w:tc>
      </w:tr>
      <w:tr w:rsidR="005D207A" w:rsidRPr="001E6D32" w:rsidTr="00B26723">
        <w:trPr>
          <w:trHeight w:val="211"/>
        </w:trPr>
        <w:tc>
          <w:tcPr>
            <w:tcW w:w="2567" w:type="dxa"/>
            <w:tcBorders>
              <w:top w:val="nil"/>
              <w:left w:val="single" w:sz="8" w:space="0" w:color="auto"/>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Стойки для бадминтона</w:t>
            </w:r>
          </w:p>
        </w:tc>
        <w:tc>
          <w:tcPr>
            <w:tcW w:w="866" w:type="dxa"/>
            <w:tcBorders>
              <w:top w:val="nil"/>
              <w:left w:val="nil"/>
              <w:bottom w:val="single" w:sz="8" w:space="0" w:color="auto"/>
              <w:right w:val="single" w:sz="8" w:space="0" w:color="auto"/>
            </w:tcBorders>
            <w:shd w:val="clear" w:color="auto" w:fill="DAEEF3" w:themeFill="accent5" w:themeFillTint="3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0,1111</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 чел.</w:t>
            </w:r>
          </w:p>
        </w:tc>
        <w:tc>
          <w:tcPr>
            <w:tcW w:w="15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перечень и количество ресурсов определяется в соответствии с приложением № 11 ФССП. Для ресурсов группы норма потребления рассчитывается исходя из количества ресурса на группу</w:t>
            </w:r>
          </w:p>
        </w:tc>
        <w:tc>
          <w:tcPr>
            <w:tcW w:w="849" w:type="dxa"/>
            <w:tcBorders>
              <w:top w:val="nil"/>
              <w:left w:val="nil"/>
              <w:bottom w:val="single" w:sz="8" w:space="0" w:color="auto"/>
              <w:right w:val="single" w:sz="8" w:space="0" w:color="auto"/>
            </w:tcBorders>
            <w:shd w:val="clear" w:color="auto" w:fill="FFFFFF" w:themeFill="background1"/>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proofErr w:type="spellStart"/>
            <w:r w:rsidRPr="005D207A">
              <w:rPr>
                <w:rFonts w:ascii="Times New Roman" w:eastAsia="Times New Roman" w:hAnsi="Times New Roman"/>
                <w:color w:val="000000"/>
                <w:sz w:val="16"/>
                <w:szCs w:val="16"/>
                <w:lang w:eastAsia="ru-RU"/>
              </w:rPr>
              <w:t>компл</w:t>
            </w:r>
            <w:proofErr w:type="spellEnd"/>
            <w:r w:rsidRPr="005D207A">
              <w:rPr>
                <w:rFonts w:ascii="Times New Roman" w:eastAsia="Times New Roman" w:hAnsi="Times New Roman"/>
                <w:color w:val="000000"/>
                <w:sz w:val="16"/>
                <w:szCs w:val="16"/>
                <w:lang w:eastAsia="ru-RU"/>
              </w:rPr>
              <w:t>.</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3</w:t>
            </w:r>
          </w:p>
        </w:tc>
      </w:tr>
      <w:tr w:rsidR="005D207A" w:rsidRPr="001E6D32" w:rsidTr="00B26723">
        <w:trPr>
          <w:trHeight w:val="12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Сетка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2</w:t>
            </w:r>
          </w:p>
        </w:tc>
      </w:tr>
      <w:tr w:rsidR="005D207A" w:rsidRPr="001E6D32" w:rsidTr="00B26723">
        <w:trPr>
          <w:trHeight w:val="6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Ракетка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2,0000</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1</w:t>
            </w:r>
          </w:p>
        </w:tc>
      </w:tr>
      <w:tr w:rsidR="005D207A" w:rsidRPr="001E6D32" w:rsidTr="00B26723">
        <w:trPr>
          <w:trHeight w:val="14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Волан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50,0000</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300</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1</w:t>
            </w:r>
          </w:p>
        </w:tc>
      </w:tr>
      <w:tr w:rsidR="005D207A" w:rsidRPr="001E6D32" w:rsidTr="00B26723">
        <w:trPr>
          <w:trHeight w:val="36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Гантели переменной массы от 1,5 до 10 кг</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3</w:t>
            </w:r>
          </w:p>
        </w:tc>
      </w:tr>
      <w:tr w:rsidR="005D207A" w:rsidRPr="001E6D32" w:rsidTr="00B26723">
        <w:trPr>
          <w:trHeight w:val="413"/>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Мяч набивной (</w:t>
            </w:r>
            <w:proofErr w:type="spellStart"/>
            <w:r w:rsidRPr="005D207A">
              <w:rPr>
                <w:rFonts w:ascii="Times New Roman" w:eastAsia="Times New Roman" w:hAnsi="Times New Roman"/>
                <w:color w:val="000000"/>
                <w:sz w:val="16"/>
                <w:szCs w:val="16"/>
                <w:lang w:eastAsia="ru-RU"/>
              </w:rPr>
              <w:t>медицинбол</w:t>
            </w:r>
            <w:proofErr w:type="spellEnd"/>
            <w:r w:rsidRPr="005D207A">
              <w:rPr>
                <w:rFonts w:ascii="Times New Roman" w:eastAsia="Times New Roman" w:hAnsi="Times New Roman"/>
                <w:color w:val="000000"/>
                <w:sz w:val="16"/>
                <w:szCs w:val="16"/>
                <w:lang w:eastAsia="ru-RU"/>
              </w:rPr>
              <w:t>) весом от 1 до 5 кг</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1,1667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proofErr w:type="spellStart"/>
            <w:r w:rsidRPr="005D207A">
              <w:rPr>
                <w:rFonts w:ascii="Times New Roman" w:eastAsia="Times New Roman" w:hAnsi="Times New Roman"/>
                <w:color w:val="000000"/>
                <w:sz w:val="16"/>
                <w:szCs w:val="16"/>
                <w:lang w:eastAsia="ru-RU"/>
              </w:rPr>
              <w:t>компл</w:t>
            </w:r>
            <w:proofErr w:type="spellEnd"/>
            <w:r w:rsidRPr="005D207A">
              <w:rPr>
                <w:rFonts w:ascii="Times New Roman" w:eastAsia="Times New Roman" w:hAnsi="Times New Roman"/>
                <w:color w:val="000000"/>
                <w:sz w:val="16"/>
                <w:szCs w:val="16"/>
                <w:lang w:eastAsia="ru-RU"/>
              </w:rPr>
              <w:t>.</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1</w:t>
            </w:r>
          </w:p>
        </w:tc>
      </w:tr>
      <w:tr w:rsidR="005D207A" w:rsidRPr="001E6D32" w:rsidTr="00B26723">
        <w:trPr>
          <w:trHeight w:val="24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Перекладина гимнастическая</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0,0556</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3</w:t>
            </w:r>
          </w:p>
        </w:tc>
      </w:tr>
      <w:tr w:rsidR="005D207A" w:rsidRPr="001E6D32" w:rsidTr="00B26723">
        <w:trPr>
          <w:trHeight w:val="12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Стенка гимнастическая</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3</w:t>
            </w:r>
          </w:p>
        </w:tc>
      </w:tr>
      <w:tr w:rsidR="005D207A" w:rsidRPr="001E6D32" w:rsidTr="00B26723">
        <w:trPr>
          <w:trHeight w:val="37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Скамейка гимнастическая</w:t>
            </w:r>
          </w:p>
        </w:tc>
        <w:tc>
          <w:tcPr>
            <w:tcW w:w="866" w:type="dxa"/>
            <w:tcBorders>
              <w:top w:val="nil"/>
              <w:left w:val="nil"/>
              <w:bottom w:val="single" w:sz="8" w:space="0" w:color="auto"/>
              <w:right w:val="single" w:sz="8" w:space="0" w:color="auto"/>
            </w:tcBorders>
            <w:shd w:val="clear" w:color="000000" w:fill="DAEEF3"/>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6</w:t>
            </w:r>
          </w:p>
        </w:tc>
        <w:tc>
          <w:tcPr>
            <w:tcW w:w="1560" w:type="dxa"/>
            <w:vMerge/>
            <w:tcBorders>
              <w:top w:val="nil"/>
              <w:left w:val="single" w:sz="8" w:space="0" w:color="auto"/>
              <w:bottom w:val="single" w:sz="8" w:space="0" w:color="000000"/>
              <w:right w:val="single" w:sz="8" w:space="0" w:color="auto"/>
            </w:tcBorders>
            <w:vAlign w:val="center"/>
            <w:hideMark/>
          </w:tcPr>
          <w:p w:rsidR="005D207A" w:rsidRPr="005D207A" w:rsidRDefault="005D207A"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5D207A" w:rsidRPr="005D207A" w:rsidRDefault="005D207A" w:rsidP="001E6D32">
            <w:pPr>
              <w:spacing w:after="0" w:line="240" w:lineRule="auto"/>
              <w:jc w:val="center"/>
              <w:rPr>
                <w:rFonts w:ascii="Times New Roman" w:eastAsia="Times New Roman" w:hAnsi="Times New Roman"/>
                <w:color w:val="000000"/>
                <w:sz w:val="16"/>
                <w:szCs w:val="16"/>
                <w:lang w:eastAsia="ru-RU"/>
              </w:rPr>
            </w:pPr>
            <w:r w:rsidRPr="005D207A">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5D207A" w:rsidRPr="005D207A" w:rsidRDefault="005D207A" w:rsidP="001E6D32">
            <w:pPr>
              <w:spacing w:after="0" w:line="240" w:lineRule="auto"/>
              <w:jc w:val="center"/>
              <w:rPr>
                <w:rFonts w:ascii="Times New Roman" w:eastAsia="Times New Roman" w:hAnsi="Times New Roman"/>
                <w:sz w:val="16"/>
                <w:szCs w:val="16"/>
                <w:lang w:eastAsia="ru-RU"/>
              </w:rPr>
            </w:pPr>
            <w:r w:rsidRPr="005D207A">
              <w:rPr>
                <w:rFonts w:ascii="Times New Roman" w:eastAsia="Times New Roman" w:hAnsi="Times New Roman"/>
                <w:sz w:val="16"/>
                <w:szCs w:val="16"/>
                <w:lang w:eastAsia="ru-RU"/>
              </w:rPr>
              <w:t>3</w:t>
            </w:r>
          </w:p>
        </w:tc>
      </w:tr>
      <w:tr w:rsidR="005D207A" w:rsidRPr="001E6D32" w:rsidTr="00B26723">
        <w:trPr>
          <w:trHeight w:val="330"/>
        </w:trPr>
        <w:tc>
          <w:tcPr>
            <w:tcW w:w="9662" w:type="dxa"/>
            <w:gridSpan w:val="7"/>
            <w:vMerge w:val="restart"/>
            <w:tcBorders>
              <w:top w:val="nil"/>
              <w:left w:val="nil"/>
              <w:bottom w:val="nil"/>
              <w:right w:val="nil"/>
            </w:tcBorders>
            <w:shd w:val="clear" w:color="auto" w:fill="FFFFFF" w:themeFill="background1"/>
            <w:vAlign w:val="bottom"/>
            <w:hideMark/>
          </w:tcPr>
          <w:p w:rsidR="005D207A" w:rsidRPr="001E6D32" w:rsidRDefault="005D207A" w:rsidP="001E6D32">
            <w:pPr>
              <w:spacing w:after="0" w:line="240" w:lineRule="auto"/>
              <w:jc w:val="center"/>
              <w:rPr>
                <w:rFonts w:ascii="Times New Roman" w:eastAsia="Times New Roman" w:hAnsi="Times New Roman"/>
                <w:b/>
                <w:bCs/>
                <w:color w:val="000000"/>
                <w:sz w:val="20"/>
                <w:szCs w:val="20"/>
                <w:lang w:eastAsia="ru-RU"/>
              </w:rPr>
            </w:pPr>
            <w:r w:rsidRPr="001E6D32">
              <w:rPr>
                <w:rFonts w:ascii="Times New Roman" w:eastAsia="Times New Roman" w:hAnsi="Times New Roman"/>
                <w:b/>
                <w:bCs/>
                <w:color w:val="000000"/>
                <w:sz w:val="20"/>
                <w:szCs w:val="20"/>
                <w:lang w:eastAsia="ru-RU"/>
              </w:rPr>
              <w:lastRenderedPageBreak/>
              <w:t>Определение норм материальных запасов (основных средств) групп "Спортивный инвентарь, передаваемый в индивидуальное пользование", "Обеспечение спортивной экипировкой"</w:t>
            </w:r>
          </w:p>
        </w:tc>
      </w:tr>
      <w:tr w:rsidR="005D207A" w:rsidRPr="001E6D32" w:rsidTr="00B26723">
        <w:trPr>
          <w:trHeight w:val="300"/>
        </w:trPr>
        <w:tc>
          <w:tcPr>
            <w:tcW w:w="9662" w:type="dxa"/>
            <w:gridSpan w:val="7"/>
            <w:vMerge/>
            <w:tcBorders>
              <w:top w:val="nil"/>
              <w:left w:val="nil"/>
              <w:bottom w:val="nil"/>
              <w:right w:val="nil"/>
            </w:tcBorders>
            <w:shd w:val="clear" w:color="auto" w:fill="FFFFFF" w:themeFill="background1"/>
            <w:vAlign w:val="center"/>
            <w:hideMark/>
          </w:tcPr>
          <w:p w:rsidR="005D207A" w:rsidRPr="001E6D32" w:rsidRDefault="005D207A" w:rsidP="001E6D32">
            <w:pPr>
              <w:spacing w:after="0" w:line="240" w:lineRule="auto"/>
              <w:rPr>
                <w:rFonts w:ascii="Times New Roman" w:eastAsia="Times New Roman" w:hAnsi="Times New Roman"/>
                <w:b/>
                <w:bCs/>
                <w:color w:val="000000"/>
                <w:sz w:val="20"/>
                <w:szCs w:val="20"/>
                <w:lang w:eastAsia="ru-RU"/>
              </w:rPr>
            </w:pPr>
          </w:p>
        </w:tc>
      </w:tr>
      <w:tr w:rsidR="00345318" w:rsidRPr="001E6D32" w:rsidTr="00B26723">
        <w:trPr>
          <w:trHeight w:val="315"/>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наименование ресурса</w:t>
            </w:r>
          </w:p>
        </w:tc>
        <w:tc>
          <w:tcPr>
            <w:tcW w:w="866"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норма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нормативное количество ресурсов</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нормативное количество услуг</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обоснование использования ресурсов, их состава и количественных характеристик</w:t>
            </w:r>
          </w:p>
        </w:tc>
        <w:tc>
          <w:tcPr>
            <w:tcW w:w="849" w:type="dxa"/>
            <w:tcBorders>
              <w:top w:val="single" w:sz="8" w:space="0" w:color="auto"/>
              <w:left w:val="nil"/>
              <w:bottom w:val="nil"/>
              <w:right w:val="single" w:sz="8" w:space="0" w:color="auto"/>
            </w:tcBorders>
            <w:shd w:val="clear" w:color="auto" w:fill="auto"/>
            <w:noWrap/>
            <w:vAlign w:val="bottom"/>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 </w:t>
            </w:r>
          </w:p>
        </w:tc>
        <w:tc>
          <w:tcPr>
            <w:tcW w:w="984" w:type="dxa"/>
            <w:tcBorders>
              <w:top w:val="single" w:sz="8" w:space="0" w:color="auto"/>
              <w:left w:val="nil"/>
              <w:bottom w:val="nil"/>
              <w:right w:val="single" w:sz="8" w:space="0" w:color="auto"/>
            </w:tcBorders>
            <w:shd w:val="clear" w:color="auto" w:fill="FFFFFF" w:themeFill="background1"/>
            <w:noWrap/>
            <w:vAlign w:val="center"/>
            <w:hideMark/>
          </w:tcPr>
          <w:p w:rsidR="00345318" w:rsidRPr="00345318" w:rsidRDefault="00345318" w:rsidP="00D87FE8">
            <w:pPr>
              <w:spacing w:after="0" w:line="240" w:lineRule="auto"/>
              <w:jc w:val="center"/>
              <w:rPr>
                <w:rFonts w:ascii="Times New Roman" w:eastAsia="Times New Roman" w:hAnsi="Times New Roman"/>
                <w:b/>
                <w:bCs/>
                <w:color w:val="000000"/>
                <w:sz w:val="16"/>
                <w:szCs w:val="16"/>
                <w:lang w:eastAsia="ru-RU"/>
              </w:rPr>
            </w:pPr>
            <w:r w:rsidRPr="00345318">
              <w:rPr>
                <w:rFonts w:ascii="Times New Roman" w:eastAsia="Times New Roman" w:hAnsi="Times New Roman"/>
                <w:b/>
                <w:bCs/>
                <w:color w:val="000000"/>
                <w:sz w:val="16"/>
                <w:szCs w:val="16"/>
                <w:lang w:eastAsia="ru-RU"/>
              </w:rPr>
              <w:t>срок</w:t>
            </w:r>
          </w:p>
        </w:tc>
      </w:tr>
      <w:tr w:rsidR="00345318" w:rsidRPr="001E6D32" w:rsidTr="00B26723">
        <w:trPr>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single" w:sz="8" w:space="0" w:color="auto"/>
            </w:tcBorders>
            <w:shd w:val="clear" w:color="auto" w:fill="auto"/>
            <w:noWrap/>
            <w:vAlign w:val="bottom"/>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ед.</w:t>
            </w:r>
          </w:p>
        </w:tc>
        <w:tc>
          <w:tcPr>
            <w:tcW w:w="984" w:type="dxa"/>
            <w:tcBorders>
              <w:top w:val="nil"/>
              <w:left w:val="nil"/>
              <w:bottom w:val="nil"/>
              <w:right w:val="single" w:sz="8" w:space="0" w:color="auto"/>
            </w:tcBorders>
            <w:shd w:val="clear" w:color="auto" w:fill="FFFFFF" w:themeFill="background1"/>
            <w:noWrap/>
            <w:vAlign w:val="center"/>
          </w:tcPr>
          <w:p w:rsidR="00345318" w:rsidRPr="00345318" w:rsidRDefault="00345318" w:rsidP="00D87FE8">
            <w:pPr>
              <w:spacing w:after="0" w:line="240" w:lineRule="auto"/>
              <w:jc w:val="center"/>
              <w:rPr>
                <w:rFonts w:ascii="Times New Roman" w:eastAsia="Times New Roman" w:hAnsi="Times New Roman"/>
                <w:b/>
                <w:bCs/>
                <w:color w:val="000000"/>
                <w:sz w:val="16"/>
                <w:szCs w:val="16"/>
                <w:lang w:eastAsia="ru-RU"/>
              </w:rPr>
            </w:pPr>
            <w:proofErr w:type="spellStart"/>
            <w:r w:rsidRPr="00345318">
              <w:rPr>
                <w:rFonts w:ascii="Times New Roman" w:eastAsia="Times New Roman" w:hAnsi="Times New Roman"/>
                <w:b/>
                <w:bCs/>
                <w:color w:val="000000"/>
                <w:sz w:val="16"/>
                <w:szCs w:val="16"/>
                <w:lang w:eastAsia="ru-RU"/>
              </w:rPr>
              <w:t>использ</w:t>
            </w:r>
            <w:proofErr w:type="spellEnd"/>
            <w:r w:rsidRPr="00345318">
              <w:rPr>
                <w:rFonts w:ascii="Times New Roman" w:eastAsia="Times New Roman" w:hAnsi="Times New Roman"/>
                <w:b/>
                <w:bCs/>
                <w:color w:val="000000"/>
                <w:sz w:val="16"/>
                <w:szCs w:val="16"/>
                <w:lang w:eastAsia="ru-RU"/>
              </w:rPr>
              <w:t>.</w:t>
            </w:r>
          </w:p>
        </w:tc>
      </w:tr>
      <w:tr w:rsidR="00345318" w:rsidRPr="001E6D32" w:rsidTr="00B26723">
        <w:trPr>
          <w:trHeight w:val="33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single" w:sz="8" w:space="0" w:color="auto"/>
            </w:tcBorders>
            <w:shd w:val="clear" w:color="auto" w:fill="auto"/>
            <w:noWrap/>
            <w:vAlign w:val="bottom"/>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proofErr w:type="spellStart"/>
            <w:r w:rsidRPr="00345318">
              <w:rPr>
                <w:rFonts w:ascii="Times New Roman" w:eastAsia="Times New Roman" w:hAnsi="Times New Roman"/>
                <w:color w:val="000000"/>
                <w:sz w:val="16"/>
                <w:szCs w:val="16"/>
                <w:lang w:eastAsia="ru-RU"/>
              </w:rPr>
              <w:t>измер</w:t>
            </w:r>
            <w:proofErr w:type="spellEnd"/>
            <w:r w:rsidRPr="00345318">
              <w:rPr>
                <w:rFonts w:ascii="Times New Roman" w:eastAsia="Times New Roman" w:hAnsi="Times New Roman"/>
                <w:color w:val="000000"/>
                <w:sz w:val="16"/>
                <w:szCs w:val="16"/>
                <w:lang w:eastAsia="ru-RU"/>
              </w:rPr>
              <w:t>.</w:t>
            </w:r>
          </w:p>
        </w:tc>
        <w:tc>
          <w:tcPr>
            <w:tcW w:w="984" w:type="dxa"/>
            <w:tcBorders>
              <w:top w:val="nil"/>
              <w:left w:val="nil"/>
              <w:bottom w:val="nil"/>
              <w:right w:val="single" w:sz="8" w:space="0" w:color="auto"/>
            </w:tcBorders>
            <w:shd w:val="clear" w:color="auto" w:fill="FFFFFF" w:themeFill="background1"/>
            <w:noWrap/>
            <w:vAlign w:val="center"/>
          </w:tcPr>
          <w:p w:rsidR="00345318" w:rsidRPr="00345318" w:rsidRDefault="00345318" w:rsidP="00D87FE8">
            <w:pPr>
              <w:spacing w:after="0" w:line="240" w:lineRule="auto"/>
              <w:jc w:val="center"/>
              <w:rPr>
                <w:rFonts w:ascii="Times New Roman" w:eastAsia="Times New Roman" w:hAnsi="Times New Roman"/>
                <w:b/>
                <w:bCs/>
                <w:color w:val="000000"/>
                <w:sz w:val="16"/>
                <w:szCs w:val="16"/>
                <w:lang w:eastAsia="ru-RU"/>
              </w:rPr>
            </w:pPr>
            <w:r w:rsidRPr="00345318">
              <w:rPr>
                <w:rFonts w:ascii="Times New Roman" w:eastAsia="Times New Roman" w:hAnsi="Times New Roman"/>
                <w:b/>
                <w:bCs/>
                <w:color w:val="000000"/>
                <w:sz w:val="16"/>
                <w:szCs w:val="16"/>
                <w:lang w:eastAsia="ru-RU"/>
              </w:rPr>
              <w:t>лет</w:t>
            </w:r>
          </w:p>
        </w:tc>
      </w:tr>
      <w:tr w:rsidR="00345318" w:rsidRPr="001E6D32" w:rsidTr="00B26723">
        <w:trPr>
          <w:trHeight w:val="5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bottom"/>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 </w:t>
            </w:r>
          </w:p>
        </w:tc>
        <w:tc>
          <w:tcPr>
            <w:tcW w:w="984" w:type="dxa"/>
            <w:tcBorders>
              <w:top w:val="nil"/>
              <w:left w:val="nil"/>
              <w:bottom w:val="single" w:sz="8" w:space="0" w:color="auto"/>
              <w:right w:val="single" w:sz="8" w:space="0" w:color="auto"/>
            </w:tcBorders>
            <w:shd w:val="clear" w:color="auto" w:fill="FFFFFF" w:themeFill="background1"/>
            <w:noWrap/>
            <w:vAlign w:val="center"/>
          </w:tcPr>
          <w:p w:rsidR="00345318" w:rsidRPr="00345318" w:rsidRDefault="00345318" w:rsidP="001E6D32">
            <w:pPr>
              <w:spacing w:after="0" w:line="240" w:lineRule="auto"/>
              <w:jc w:val="center"/>
              <w:rPr>
                <w:rFonts w:ascii="Times New Roman" w:eastAsia="Times New Roman" w:hAnsi="Times New Roman"/>
                <w:b/>
                <w:bCs/>
                <w:color w:val="000000"/>
                <w:sz w:val="16"/>
                <w:szCs w:val="16"/>
                <w:lang w:eastAsia="ru-RU"/>
              </w:rPr>
            </w:pPr>
          </w:p>
        </w:tc>
      </w:tr>
      <w:tr w:rsidR="00345318" w:rsidRPr="001E6D32" w:rsidTr="00B26723">
        <w:trPr>
          <w:trHeight w:val="1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866"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b/>
                <w:bCs/>
                <w:color w:val="FF0000"/>
                <w:sz w:val="16"/>
                <w:szCs w:val="16"/>
                <w:lang w:eastAsia="ru-RU"/>
              </w:rPr>
            </w:pPr>
            <w:r w:rsidRPr="00345318">
              <w:rPr>
                <w:rFonts w:ascii="Times New Roman" w:eastAsia="Times New Roman" w:hAnsi="Times New Roman"/>
                <w:b/>
                <w:bCs/>
                <w:color w:val="FF0000"/>
                <w:sz w:val="16"/>
                <w:szCs w:val="16"/>
                <w:lang w:eastAsia="ru-RU"/>
              </w:rPr>
              <w:t>3=4/5/6</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5</w:t>
            </w:r>
          </w:p>
        </w:tc>
        <w:tc>
          <w:tcPr>
            <w:tcW w:w="1560"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7</w:t>
            </w:r>
          </w:p>
        </w:tc>
        <w:tc>
          <w:tcPr>
            <w:tcW w:w="849" w:type="dxa"/>
            <w:tcBorders>
              <w:top w:val="nil"/>
              <w:left w:val="nil"/>
              <w:bottom w:val="nil"/>
              <w:right w:val="single" w:sz="8" w:space="0" w:color="auto"/>
            </w:tcBorders>
            <w:shd w:val="clear" w:color="auto" w:fill="auto"/>
            <w:noWrap/>
            <w:vAlign w:val="bottom"/>
            <w:hideMark/>
          </w:tcPr>
          <w:p w:rsidR="00345318" w:rsidRPr="00345318" w:rsidRDefault="00345318" w:rsidP="001E6D32">
            <w:pPr>
              <w:spacing w:after="0" w:line="240" w:lineRule="auto"/>
              <w:jc w:val="center"/>
              <w:rPr>
                <w:rFonts w:ascii="Times New Roman" w:eastAsia="Times New Roman" w:hAnsi="Times New Roman"/>
                <w:b/>
                <w:bCs/>
                <w:color w:val="000000"/>
                <w:sz w:val="16"/>
                <w:szCs w:val="16"/>
                <w:lang w:eastAsia="ru-RU"/>
              </w:rPr>
            </w:pPr>
            <w:r w:rsidRPr="00345318">
              <w:rPr>
                <w:rFonts w:ascii="Times New Roman" w:eastAsia="Times New Roman" w:hAnsi="Times New Roman"/>
                <w:b/>
                <w:bCs/>
                <w:color w:val="000000"/>
                <w:sz w:val="16"/>
                <w:szCs w:val="16"/>
                <w:lang w:eastAsia="ru-RU"/>
              </w:rPr>
              <w:t>2</w:t>
            </w:r>
          </w:p>
        </w:tc>
        <w:tc>
          <w:tcPr>
            <w:tcW w:w="984" w:type="dxa"/>
            <w:tcBorders>
              <w:top w:val="nil"/>
              <w:left w:val="nil"/>
              <w:bottom w:val="single" w:sz="8" w:space="0" w:color="auto"/>
              <w:right w:val="single" w:sz="8" w:space="0" w:color="auto"/>
            </w:tcBorders>
            <w:shd w:val="clear" w:color="auto" w:fill="FFFFFF" w:themeFill="background1"/>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6</w:t>
            </w:r>
          </w:p>
        </w:tc>
      </w:tr>
      <w:tr w:rsidR="00345318" w:rsidRPr="001E6D32" w:rsidTr="00B26723">
        <w:trPr>
          <w:trHeight w:val="26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Ракетка для бадминтона</w:t>
            </w:r>
          </w:p>
        </w:tc>
        <w:tc>
          <w:tcPr>
            <w:tcW w:w="866" w:type="dxa"/>
            <w:tcBorders>
              <w:top w:val="nil"/>
              <w:left w:val="nil"/>
              <w:bottom w:val="single" w:sz="8" w:space="0" w:color="auto"/>
              <w:right w:val="single" w:sz="8" w:space="0" w:color="auto"/>
            </w:tcBorders>
            <w:shd w:val="clear" w:color="auto" w:fill="EEECE1" w:themeFill="background2"/>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 чел.</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перечень и нормативное количество ресурсов определяется в соответствии с приложением № 12 ФС</w:t>
            </w:r>
            <w:proofErr w:type="gramStart"/>
            <w:r w:rsidRPr="00345318">
              <w:rPr>
                <w:rFonts w:ascii="Times New Roman" w:eastAsia="Times New Roman" w:hAnsi="Times New Roman"/>
                <w:color w:val="000000"/>
                <w:sz w:val="16"/>
                <w:szCs w:val="16"/>
                <w:lang w:eastAsia="ru-RU"/>
              </w:rPr>
              <w:t xml:space="preserve"> .</w:t>
            </w:r>
            <w:proofErr w:type="gramEnd"/>
            <w:r w:rsidRPr="00345318">
              <w:rPr>
                <w:rFonts w:ascii="Times New Roman" w:eastAsia="Times New Roman" w:hAnsi="Times New Roman"/>
                <w:color w:val="000000"/>
                <w:sz w:val="16"/>
                <w:szCs w:val="16"/>
                <w:lang w:eastAsia="ru-RU"/>
              </w:rPr>
              <w:t xml:space="preserve"> Для ресурсов группы "спорт. экипировка, передаваемая в </w:t>
            </w:r>
            <w:proofErr w:type="spellStart"/>
            <w:r w:rsidRPr="00345318">
              <w:rPr>
                <w:rFonts w:ascii="Times New Roman" w:eastAsia="Times New Roman" w:hAnsi="Times New Roman"/>
                <w:color w:val="000000"/>
                <w:sz w:val="16"/>
                <w:szCs w:val="16"/>
                <w:lang w:eastAsia="ru-RU"/>
              </w:rPr>
              <w:t>индив</w:t>
            </w:r>
            <w:proofErr w:type="spellEnd"/>
            <w:r w:rsidRPr="00345318">
              <w:rPr>
                <w:rFonts w:ascii="Times New Roman" w:eastAsia="Times New Roman" w:hAnsi="Times New Roman"/>
                <w:color w:val="000000"/>
                <w:sz w:val="16"/>
                <w:szCs w:val="16"/>
                <w:lang w:eastAsia="ru-RU"/>
              </w:rPr>
              <w:t>. Пользование" норма потребления рассчитывается исходя из количества ресурса на 1 человека, соответственно нормативное количество услуг составляет 1</w:t>
            </w:r>
          </w:p>
        </w:tc>
        <w:tc>
          <w:tcPr>
            <w:tcW w:w="849" w:type="dxa"/>
            <w:tcBorders>
              <w:top w:val="single" w:sz="8" w:space="0" w:color="auto"/>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5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Волан для бадминтона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70</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70</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40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Костюм спортивный тренировочный зимний</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пары</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6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Костюм спортивный тренировочный летний</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пары</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303"/>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Кроссовки для спортивных залов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4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Спортивные брюки</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пары</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6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Фиксаторы для голеностопа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5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Фиксаторы коленных суставов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шт.</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25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Фиксаторы локтевых суставов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proofErr w:type="spellStart"/>
            <w:r w:rsidRPr="00345318">
              <w:rPr>
                <w:rFonts w:ascii="Times New Roman" w:eastAsia="Times New Roman" w:hAnsi="Times New Roman"/>
                <w:color w:val="000000"/>
                <w:sz w:val="16"/>
                <w:szCs w:val="16"/>
                <w:lang w:eastAsia="ru-RU"/>
              </w:rPr>
              <w:t>компл</w:t>
            </w:r>
            <w:proofErr w:type="spellEnd"/>
            <w:r w:rsidRPr="00345318">
              <w:rPr>
                <w:rFonts w:ascii="Times New Roman" w:eastAsia="Times New Roman" w:hAnsi="Times New Roman"/>
                <w:color w:val="000000"/>
                <w:sz w:val="16"/>
                <w:szCs w:val="16"/>
                <w:lang w:eastAsia="ru-RU"/>
              </w:rPr>
              <w:t>.</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33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Футболка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proofErr w:type="spellStart"/>
            <w:r w:rsidRPr="00345318">
              <w:rPr>
                <w:rFonts w:ascii="Times New Roman" w:eastAsia="Times New Roman" w:hAnsi="Times New Roman"/>
                <w:color w:val="000000"/>
                <w:sz w:val="16"/>
                <w:szCs w:val="16"/>
                <w:lang w:eastAsia="ru-RU"/>
              </w:rPr>
              <w:t>компл</w:t>
            </w:r>
            <w:proofErr w:type="spellEnd"/>
            <w:r w:rsidRPr="00345318">
              <w:rPr>
                <w:rFonts w:ascii="Times New Roman" w:eastAsia="Times New Roman" w:hAnsi="Times New Roman"/>
                <w:color w:val="000000"/>
                <w:sz w:val="16"/>
                <w:szCs w:val="16"/>
                <w:lang w:eastAsia="ru-RU"/>
              </w:rPr>
              <w:t>.</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33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Шорты</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r w:rsidRPr="00345318">
              <w:rPr>
                <w:rFonts w:ascii="Times New Roman" w:eastAsia="Times New Roman" w:hAnsi="Times New Roman"/>
                <w:color w:val="000000"/>
                <w:sz w:val="16"/>
                <w:szCs w:val="16"/>
                <w:lang w:eastAsia="ru-RU"/>
              </w:rPr>
              <w:t>1</w:t>
            </w:r>
          </w:p>
        </w:tc>
        <w:tc>
          <w:tcPr>
            <w:tcW w:w="1560" w:type="dxa"/>
            <w:vMerge/>
            <w:tcBorders>
              <w:top w:val="nil"/>
              <w:left w:val="single" w:sz="8" w:space="0" w:color="auto"/>
              <w:bottom w:val="single" w:sz="8" w:space="0" w:color="000000"/>
              <w:right w:val="single" w:sz="8" w:space="0" w:color="auto"/>
            </w:tcBorders>
            <w:vAlign w:val="center"/>
            <w:hideMark/>
          </w:tcPr>
          <w:p w:rsidR="00345318" w:rsidRPr="00345318"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single" w:sz="8" w:space="0" w:color="auto"/>
              <w:right w:val="single" w:sz="8" w:space="0" w:color="auto"/>
            </w:tcBorders>
            <w:shd w:val="clear" w:color="auto" w:fill="auto"/>
            <w:noWrap/>
            <w:vAlign w:val="center"/>
            <w:hideMark/>
          </w:tcPr>
          <w:p w:rsidR="00345318" w:rsidRPr="00345318" w:rsidRDefault="00345318" w:rsidP="001E6D32">
            <w:pPr>
              <w:spacing w:after="0" w:line="240" w:lineRule="auto"/>
              <w:jc w:val="center"/>
              <w:rPr>
                <w:rFonts w:ascii="Times New Roman" w:eastAsia="Times New Roman" w:hAnsi="Times New Roman"/>
                <w:color w:val="000000"/>
                <w:sz w:val="16"/>
                <w:szCs w:val="16"/>
                <w:lang w:eastAsia="ru-RU"/>
              </w:rPr>
            </w:pPr>
            <w:proofErr w:type="spellStart"/>
            <w:r w:rsidRPr="00345318">
              <w:rPr>
                <w:rFonts w:ascii="Times New Roman" w:eastAsia="Times New Roman" w:hAnsi="Times New Roman"/>
                <w:color w:val="000000"/>
                <w:sz w:val="16"/>
                <w:szCs w:val="16"/>
                <w:lang w:eastAsia="ru-RU"/>
              </w:rPr>
              <w:t>компл</w:t>
            </w:r>
            <w:proofErr w:type="spellEnd"/>
            <w:r w:rsidRPr="00345318">
              <w:rPr>
                <w:rFonts w:ascii="Times New Roman" w:eastAsia="Times New Roman" w:hAnsi="Times New Roman"/>
                <w:color w:val="000000"/>
                <w:sz w:val="16"/>
                <w:szCs w:val="16"/>
                <w:lang w:eastAsia="ru-RU"/>
              </w:rPr>
              <w:t>.</w:t>
            </w:r>
          </w:p>
        </w:tc>
        <w:tc>
          <w:tcPr>
            <w:tcW w:w="984" w:type="dxa"/>
            <w:tcBorders>
              <w:top w:val="nil"/>
              <w:left w:val="nil"/>
              <w:bottom w:val="single" w:sz="8" w:space="0" w:color="auto"/>
              <w:right w:val="single" w:sz="8" w:space="0" w:color="auto"/>
            </w:tcBorders>
            <w:shd w:val="clear" w:color="auto" w:fill="FFFFFF" w:themeFill="background1"/>
            <w:vAlign w:val="center"/>
            <w:hideMark/>
          </w:tcPr>
          <w:p w:rsidR="00345318" w:rsidRPr="00345318" w:rsidRDefault="00345318" w:rsidP="001E6D32">
            <w:pPr>
              <w:spacing w:after="0" w:line="240" w:lineRule="auto"/>
              <w:jc w:val="center"/>
              <w:rPr>
                <w:rFonts w:ascii="Times New Roman" w:eastAsia="Times New Roman" w:hAnsi="Times New Roman"/>
                <w:sz w:val="16"/>
                <w:szCs w:val="16"/>
                <w:lang w:eastAsia="ru-RU"/>
              </w:rPr>
            </w:pPr>
            <w:r w:rsidRPr="00345318">
              <w:rPr>
                <w:rFonts w:ascii="Times New Roman" w:eastAsia="Times New Roman" w:hAnsi="Times New Roman"/>
                <w:sz w:val="16"/>
                <w:szCs w:val="16"/>
                <w:lang w:eastAsia="ru-RU"/>
              </w:rPr>
              <w:t>1</w:t>
            </w:r>
          </w:p>
        </w:tc>
      </w:tr>
      <w:tr w:rsidR="00345318" w:rsidRPr="001E6D32" w:rsidTr="00B26723">
        <w:trPr>
          <w:trHeight w:val="300"/>
        </w:trPr>
        <w:tc>
          <w:tcPr>
            <w:tcW w:w="9662" w:type="dxa"/>
            <w:gridSpan w:val="7"/>
            <w:tcBorders>
              <w:top w:val="nil"/>
              <w:left w:val="nil"/>
              <w:bottom w:val="nil"/>
              <w:right w:val="nil"/>
            </w:tcBorders>
            <w:shd w:val="clear" w:color="auto" w:fill="auto"/>
            <w:noWrap/>
            <w:vAlign w:val="bottom"/>
            <w:hideMark/>
          </w:tcPr>
          <w:p w:rsidR="00345318" w:rsidRPr="000313C5" w:rsidRDefault="00345318" w:rsidP="001E6D32">
            <w:pPr>
              <w:spacing w:after="0" w:line="240" w:lineRule="auto"/>
              <w:jc w:val="center"/>
              <w:rPr>
                <w:rFonts w:ascii="Times New Roman" w:eastAsia="Times New Roman" w:hAnsi="Times New Roman"/>
                <w:b/>
                <w:bCs/>
                <w:color w:val="000000"/>
                <w:sz w:val="18"/>
                <w:szCs w:val="18"/>
                <w:lang w:eastAsia="ru-RU"/>
              </w:rPr>
            </w:pPr>
          </w:p>
          <w:p w:rsidR="00345318" w:rsidRPr="000313C5" w:rsidRDefault="00345318" w:rsidP="00B13D19">
            <w:pPr>
              <w:spacing w:after="0" w:line="240" w:lineRule="auto"/>
              <w:ind w:firstLine="708"/>
              <w:jc w:val="both"/>
              <w:rPr>
                <w:rFonts w:ascii="Times New Roman" w:hAnsi="Times New Roman"/>
                <w:sz w:val="24"/>
                <w:szCs w:val="24"/>
              </w:rPr>
            </w:pPr>
            <w:r w:rsidRPr="000313C5">
              <w:rPr>
                <w:rFonts w:ascii="Times New Roman" w:hAnsi="Times New Roman"/>
                <w:sz w:val="24"/>
                <w:szCs w:val="24"/>
              </w:rPr>
              <w:t>При указании, что ресурс передается в индивидуальное использование, нормативное количество услуг принимается за 1.</w:t>
            </w:r>
          </w:p>
          <w:p w:rsidR="00345318" w:rsidRPr="000313C5" w:rsidRDefault="00345318" w:rsidP="006638F2">
            <w:pPr>
              <w:spacing w:after="0" w:line="240" w:lineRule="auto"/>
              <w:ind w:firstLine="708"/>
              <w:jc w:val="both"/>
              <w:rPr>
                <w:rFonts w:ascii="Times New Roman" w:hAnsi="Times New Roman"/>
                <w:sz w:val="28"/>
                <w:szCs w:val="28"/>
              </w:rPr>
            </w:pPr>
            <w:r w:rsidRPr="000313C5">
              <w:rPr>
                <w:rFonts w:ascii="Times New Roman" w:hAnsi="Times New Roman"/>
                <w:sz w:val="24"/>
                <w:szCs w:val="24"/>
              </w:rPr>
              <w:t>На основании полученных норм, и информации о стоимости ресурсов производится расчет нормативных затрат на материальные запасы (основные средства), потребляемые в процессе оказания услуги.</w:t>
            </w:r>
            <w:r w:rsidRPr="000313C5">
              <w:rPr>
                <w:rFonts w:ascii="Times New Roman" w:hAnsi="Times New Roman"/>
                <w:sz w:val="28"/>
                <w:szCs w:val="28"/>
              </w:rPr>
              <w:t xml:space="preserve"> </w:t>
            </w:r>
          </w:p>
          <w:p w:rsidR="00345318" w:rsidRPr="009D7AAA" w:rsidRDefault="00345318" w:rsidP="00A45536">
            <w:pPr>
              <w:spacing w:after="0" w:line="240" w:lineRule="auto"/>
              <w:ind w:firstLine="708"/>
              <w:jc w:val="both"/>
              <w:rPr>
                <w:rFonts w:ascii="Times New Roman" w:hAnsi="Times New Roman"/>
                <w:i/>
                <w:sz w:val="24"/>
                <w:szCs w:val="24"/>
              </w:rPr>
            </w:pPr>
            <w:r w:rsidRPr="009D7AAA">
              <w:rPr>
                <w:rFonts w:ascii="Times New Roman" w:hAnsi="Times New Roman"/>
                <w:i/>
                <w:sz w:val="24"/>
                <w:szCs w:val="24"/>
              </w:rPr>
              <w:t xml:space="preserve">Пример расчета базовых нормативных затрат на материальные запасы (основные средства), </w:t>
            </w:r>
            <w:proofErr w:type="gramStart"/>
            <w:r w:rsidRPr="009D7AAA">
              <w:rPr>
                <w:rFonts w:ascii="Times New Roman" w:hAnsi="Times New Roman"/>
                <w:i/>
                <w:sz w:val="24"/>
                <w:szCs w:val="24"/>
              </w:rPr>
              <w:t>потребляемое</w:t>
            </w:r>
            <w:proofErr w:type="gramEnd"/>
            <w:r w:rsidRPr="009D7AAA">
              <w:rPr>
                <w:rFonts w:ascii="Times New Roman" w:hAnsi="Times New Roman"/>
                <w:i/>
                <w:sz w:val="24"/>
                <w:szCs w:val="24"/>
              </w:rPr>
              <w:t xml:space="preserve"> в процессе оказания услуги по спортивной подготовке по виду спорта по этапу подготовки:</w:t>
            </w:r>
            <w:r w:rsidR="009D7AAA" w:rsidRPr="009D7AAA">
              <w:rPr>
                <w:rFonts w:ascii="Times New Roman" w:hAnsi="Times New Roman"/>
                <w:i/>
                <w:sz w:val="24"/>
                <w:szCs w:val="24"/>
              </w:rPr>
              <w:t xml:space="preserve"> </w:t>
            </w:r>
            <w:r w:rsidRPr="009D7AAA">
              <w:rPr>
                <w:rFonts w:ascii="Times New Roman" w:hAnsi="Times New Roman"/>
                <w:i/>
                <w:sz w:val="24"/>
                <w:szCs w:val="24"/>
              </w:rPr>
              <w:t>вид спорта – бадминтон</w:t>
            </w:r>
            <w:r w:rsidR="009D7AAA" w:rsidRPr="009D7AAA">
              <w:rPr>
                <w:rFonts w:ascii="Times New Roman" w:hAnsi="Times New Roman"/>
                <w:i/>
                <w:sz w:val="24"/>
                <w:szCs w:val="24"/>
              </w:rPr>
              <w:t>, э</w:t>
            </w:r>
            <w:r w:rsidRPr="009D7AAA">
              <w:rPr>
                <w:rFonts w:ascii="Times New Roman" w:hAnsi="Times New Roman"/>
                <w:i/>
                <w:sz w:val="24"/>
                <w:szCs w:val="24"/>
              </w:rPr>
              <w:t>тап высшего спортивного мастерства</w:t>
            </w:r>
          </w:p>
          <w:p w:rsidR="00345318" w:rsidRPr="000313C5" w:rsidRDefault="00345318" w:rsidP="001E6D32">
            <w:pPr>
              <w:spacing w:after="0" w:line="240" w:lineRule="auto"/>
              <w:jc w:val="center"/>
              <w:rPr>
                <w:rFonts w:ascii="Times New Roman" w:eastAsia="Times New Roman" w:hAnsi="Times New Roman"/>
                <w:b/>
                <w:bCs/>
                <w:color w:val="000000"/>
                <w:sz w:val="18"/>
                <w:szCs w:val="18"/>
                <w:lang w:eastAsia="ru-RU"/>
              </w:rPr>
            </w:pPr>
            <w:r w:rsidRPr="000313C5">
              <w:rPr>
                <w:rFonts w:ascii="Times New Roman" w:eastAsia="Times New Roman" w:hAnsi="Times New Roman"/>
                <w:b/>
                <w:bCs/>
                <w:color w:val="000000"/>
                <w:sz w:val="18"/>
                <w:szCs w:val="18"/>
                <w:lang w:eastAsia="ru-RU"/>
              </w:rPr>
              <w:t>Расчет базовых нормативных затрат на материальные запасы (основные средства), потребляемые в процессе оказания услуги по спортивной подготовке по виду спорта бадминтон, группа «Оборудование и спортивный инвентарь, необходимые для прохождения спортивной подготовки"</w:t>
            </w:r>
          </w:p>
        </w:tc>
      </w:tr>
      <w:tr w:rsidR="00345318" w:rsidRPr="001E6D32" w:rsidTr="00B26723">
        <w:trPr>
          <w:trHeight w:val="300"/>
        </w:trPr>
        <w:tc>
          <w:tcPr>
            <w:tcW w:w="2567" w:type="dxa"/>
            <w:vMerge w:val="restart"/>
            <w:tcBorders>
              <w:top w:val="single" w:sz="8" w:space="0" w:color="auto"/>
              <w:left w:val="single" w:sz="8" w:space="0" w:color="auto"/>
              <w:bottom w:val="nil"/>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наименование ресурса</w:t>
            </w:r>
          </w:p>
        </w:tc>
        <w:tc>
          <w:tcPr>
            <w:tcW w:w="866"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норма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Цена единицы ресурса,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нормативные затраты, руб.</w:t>
            </w:r>
          </w:p>
        </w:tc>
        <w:tc>
          <w:tcPr>
            <w:tcW w:w="1560" w:type="dxa"/>
            <w:tcBorders>
              <w:top w:val="single" w:sz="8" w:space="0" w:color="auto"/>
              <w:left w:val="nil"/>
              <w:bottom w:val="nil"/>
              <w:right w:val="single" w:sz="8" w:space="0" w:color="auto"/>
            </w:tcBorders>
            <w:shd w:val="clear" w:color="auto" w:fill="auto"/>
            <w:noWrap/>
            <w:vAlign w:val="bottom"/>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комментарий</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15"/>
        </w:trPr>
        <w:tc>
          <w:tcPr>
            <w:tcW w:w="2567" w:type="dxa"/>
            <w:vMerge/>
            <w:tcBorders>
              <w:top w:val="single" w:sz="8" w:space="0" w:color="auto"/>
              <w:left w:val="single" w:sz="8" w:space="0" w:color="auto"/>
              <w:bottom w:val="nil"/>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val="restart"/>
            <w:tcBorders>
              <w:top w:val="nil"/>
              <w:left w:val="single" w:sz="8" w:space="0" w:color="auto"/>
              <w:bottom w:val="nil"/>
              <w:right w:val="single" w:sz="8" w:space="0" w:color="auto"/>
            </w:tcBorders>
            <w:shd w:val="clear" w:color="auto" w:fill="auto"/>
            <w:vAlign w:val="bottom"/>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(обоснование количественных характеристик ресурсов)</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00"/>
        </w:trPr>
        <w:tc>
          <w:tcPr>
            <w:tcW w:w="2567" w:type="dxa"/>
            <w:vMerge/>
            <w:tcBorders>
              <w:top w:val="single" w:sz="8" w:space="0" w:color="auto"/>
              <w:left w:val="single" w:sz="8" w:space="0" w:color="auto"/>
              <w:bottom w:val="nil"/>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nil"/>
              <w:left w:val="single" w:sz="8" w:space="0" w:color="auto"/>
              <w:bottom w:val="nil"/>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50"/>
        </w:trPr>
        <w:tc>
          <w:tcPr>
            <w:tcW w:w="2567" w:type="dxa"/>
            <w:vMerge/>
            <w:tcBorders>
              <w:top w:val="single" w:sz="8" w:space="0" w:color="auto"/>
              <w:left w:val="single" w:sz="8" w:space="0" w:color="auto"/>
              <w:bottom w:val="nil"/>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1560" w:type="dxa"/>
            <w:tcBorders>
              <w:top w:val="nil"/>
              <w:left w:val="nil"/>
              <w:bottom w:val="single" w:sz="8" w:space="0" w:color="auto"/>
              <w:right w:val="single" w:sz="8" w:space="0" w:color="auto"/>
            </w:tcBorders>
            <w:shd w:val="clear" w:color="auto" w:fill="auto"/>
            <w:noWrap/>
            <w:vAlign w:val="bottom"/>
            <w:hideMark/>
          </w:tcPr>
          <w:p w:rsidR="00345318" w:rsidRPr="009D7AAA" w:rsidRDefault="00345318" w:rsidP="001E6D32">
            <w:pPr>
              <w:spacing w:after="0" w:line="240" w:lineRule="auto"/>
              <w:rPr>
                <w:rFonts w:ascii="Calibri" w:eastAsia="Times New Roman" w:hAnsi="Calibri" w:cs="Calibri"/>
                <w:color w:val="000000"/>
                <w:sz w:val="16"/>
                <w:szCs w:val="16"/>
                <w:lang w:eastAsia="ru-RU"/>
              </w:rPr>
            </w:pPr>
            <w:r w:rsidRPr="009D7AAA">
              <w:rPr>
                <w:rFonts w:ascii="Calibri" w:eastAsia="Times New Roman" w:hAnsi="Calibri" w:cs="Calibri"/>
                <w:color w:val="000000"/>
                <w:sz w:val="16"/>
                <w:szCs w:val="16"/>
                <w:lang w:eastAsia="ru-RU"/>
              </w:rPr>
              <w:t> </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62"/>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1</w:t>
            </w:r>
          </w:p>
        </w:tc>
        <w:tc>
          <w:tcPr>
            <w:tcW w:w="866"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color w:val="FF0000"/>
                <w:sz w:val="16"/>
                <w:szCs w:val="16"/>
                <w:lang w:eastAsia="ru-RU"/>
              </w:rPr>
            </w:pPr>
            <w:r w:rsidRPr="009D7AAA">
              <w:rPr>
                <w:rFonts w:ascii="Times New Roman" w:eastAsia="Times New Roman" w:hAnsi="Times New Roman"/>
                <w:b/>
                <w:bCs/>
                <w:color w:val="FF0000"/>
                <w:sz w:val="16"/>
                <w:szCs w:val="16"/>
                <w:lang w:eastAsia="ru-RU"/>
              </w:rPr>
              <w:t>4=2*3</w:t>
            </w:r>
          </w:p>
        </w:tc>
        <w:tc>
          <w:tcPr>
            <w:tcW w:w="1560"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5</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30"/>
        </w:trPr>
        <w:tc>
          <w:tcPr>
            <w:tcW w:w="78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i/>
                <w:iCs/>
                <w:color w:val="000000"/>
                <w:sz w:val="16"/>
                <w:szCs w:val="16"/>
                <w:lang w:eastAsia="ru-RU"/>
              </w:rPr>
            </w:pPr>
            <w:r w:rsidRPr="009D7AAA">
              <w:rPr>
                <w:rFonts w:ascii="Times New Roman" w:eastAsia="Times New Roman" w:hAnsi="Times New Roman"/>
                <w:b/>
                <w:bCs/>
                <w:i/>
                <w:iCs/>
                <w:color w:val="000000"/>
                <w:sz w:val="16"/>
                <w:szCs w:val="16"/>
                <w:lang w:eastAsia="ru-RU"/>
              </w:rPr>
              <w:t>Оборудование и спортивный инвентарь</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1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Стойки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0,1111</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23 000,00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2 555,30  </w:t>
            </w:r>
          </w:p>
        </w:tc>
        <w:tc>
          <w:tcPr>
            <w:tcW w:w="1560" w:type="dxa"/>
            <w:vMerge w:val="restart"/>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расчет произведен исходя из стоимости ресурса, срока использования и нормы потребления в соответствии с ФС по виду спорта</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3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Сетка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2 750,00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458,43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1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Ракетка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2,0000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FF0000"/>
                <w:sz w:val="16"/>
                <w:szCs w:val="16"/>
                <w:lang w:eastAsia="ru-RU"/>
              </w:rPr>
            </w:pPr>
            <w:r w:rsidRPr="009D7AAA">
              <w:rPr>
                <w:rFonts w:ascii="Times New Roman" w:eastAsia="Times New Roman" w:hAnsi="Times New Roman"/>
                <w:sz w:val="16"/>
                <w:szCs w:val="16"/>
                <w:lang w:eastAsia="ru-RU"/>
              </w:rPr>
              <w:t xml:space="preserve">9 900,00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19 800,00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2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Волан для бадминтона</w:t>
            </w:r>
          </w:p>
        </w:tc>
        <w:tc>
          <w:tcPr>
            <w:tcW w:w="866" w:type="dxa"/>
            <w:tcBorders>
              <w:top w:val="nil"/>
              <w:left w:val="nil"/>
              <w:bottom w:val="single" w:sz="8" w:space="0" w:color="auto"/>
              <w:right w:val="single" w:sz="8" w:space="0" w:color="auto"/>
            </w:tcBorders>
            <w:shd w:val="clear" w:color="000000" w:fill="DAEEF3"/>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50,0000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237,50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11 875,00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9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Гантели переменной массы от 1,5 до 10 кг</w:t>
            </w:r>
          </w:p>
        </w:tc>
        <w:tc>
          <w:tcPr>
            <w:tcW w:w="866" w:type="dxa"/>
            <w:tcBorders>
              <w:top w:val="nil"/>
              <w:left w:val="nil"/>
              <w:bottom w:val="single" w:sz="8" w:space="0" w:color="auto"/>
              <w:right w:val="single" w:sz="8" w:space="0" w:color="auto"/>
            </w:tcBorders>
            <w:shd w:val="clear" w:color="000000" w:fill="DCE6F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3 000,00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500,00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9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Мяч набивной (</w:t>
            </w:r>
            <w:proofErr w:type="spellStart"/>
            <w:r w:rsidRPr="009D7AAA">
              <w:rPr>
                <w:rFonts w:ascii="Times New Roman" w:eastAsia="Times New Roman" w:hAnsi="Times New Roman"/>
                <w:color w:val="000000"/>
                <w:sz w:val="16"/>
                <w:szCs w:val="16"/>
                <w:lang w:eastAsia="ru-RU"/>
              </w:rPr>
              <w:t>медицинбол</w:t>
            </w:r>
            <w:proofErr w:type="spellEnd"/>
            <w:r w:rsidRPr="009D7AAA">
              <w:rPr>
                <w:rFonts w:ascii="Times New Roman" w:eastAsia="Times New Roman" w:hAnsi="Times New Roman"/>
                <w:color w:val="000000"/>
                <w:sz w:val="16"/>
                <w:szCs w:val="16"/>
                <w:lang w:eastAsia="ru-RU"/>
              </w:rPr>
              <w:t>) весом от 1 до 5 кг</w:t>
            </w:r>
          </w:p>
        </w:tc>
        <w:tc>
          <w:tcPr>
            <w:tcW w:w="866" w:type="dxa"/>
            <w:tcBorders>
              <w:top w:val="nil"/>
              <w:left w:val="nil"/>
              <w:bottom w:val="single" w:sz="8" w:space="0" w:color="auto"/>
              <w:right w:val="single" w:sz="8" w:space="0" w:color="auto"/>
            </w:tcBorders>
            <w:shd w:val="clear" w:color="000000" w:fill="DCE6F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1,1667</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2 500,00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2 916,67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7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Перекладина гимнастическая</w:t>
            </w:r>
          </w:p>
        </w:tc>
        <w:tc>
          <w:tcPr>
            <w:tcW w:w="866" w:type="dxa"/>
            <w:tcBorders>
              <w:top w:val="nil"/>
              <w:left w:val="nil"/>
              <w:bottom w:val="single" w:sz="8" w:space="0" w:color="auto"/>
              <w:right w:val="single" w:sz="8" w:space="0" w:color="auto"/>
            </w:tcBorders>
            <w:shd w:val="clear" w:color="000000" w:fill="DCE6F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0,0556</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3 000,00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166,67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5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Стенка гимнастическая</w:t>
            </w:r>
          </w:p>
        </w:tc>
        <w:tc>
          <w:tcPr>
            <w:tcW w:w="866" w:type="dxa"/>
            <w:tcBorders>
              <w:top w:val="nil"/>
              <w:left w:val="nil"/>
              <w:bottom w:val="single" w:sz="8" w:space="0" w:color="auto"/>
              <w:right w:val="single" w:sz="8" w:space="0" w:color="auto"/>
            </w:tcBorders>
            <w:shd w:val="clear" w:color="000000" w:fill="DCE6F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4 500,00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750,00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b/>
                <w:bCs/>
                <w:color w:val="000000"/>
                <w:sz w:val="20"/>
                <w:szCs w:val="20"/>
                <w:lang w:eastAsia="ru-RU"/>
              </w:rPr>
            </w:pPr>
          </w:p>
        </w:tc>
      </w:tr>
      <w:tr w:rsidR="00345318" w:rsidRPr="001E6D32" w:rsidTr="00B26723">
        <w:trPr>
          <w:trHeight w:val="25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Скамейка гимнастическая</w:t>
            </w:r>
          </w:p>
        </w:tc>
        <w:tc>
          <w:tcPr>
            <w:tcW w:w="866" w:type="dxa"/>
            <w:tcBorders>
              <w:top w:val="nil"/>
              <w:left w:val="nil"/>
              <w:bottom w:val="single" w:sz="8" w:space="0" w:color="auto"/>
              <w:right w:val="single" w:sz="8" w:space="0" w:color="auto"/>
            </w:tcBorders>
            <w:shd w:val="clear" w:color="000000" w:fill="DCE6F1"/>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0,1667</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color w:val="000000"/>
                <w:sz w:val="16"/>
                <w:szCs w:val="16"/>
                <w:lang w:eastAsia="ru-RU"/>
              </w:rPr>
            </w:pPr>
            <w:r w:rsidRPr="009D7AAA">
              <w:rPr>
                <w:rFonts w:ascii="Times New Roman" w:eastAsia="Times New Roman" w:hAnsi="Times New Roman"/>
                <w:color w:val="000000"/>
                <w:sz w:val="16"/>
                <w:szCs w:val="16"/>
                <w:lang w:eastAsia="ru-RU"/>
              </w:rPr>
              <w:t xml:space="preserve">3 500,00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sz w:val="16"/>
                <w:szCs w:val="16"/>
                <w:lang w:eastAsia="ru-RU"/>
              </w:rPr>
            </w:pPr>
            <w:r w:rsidRPr="009D7AAA">
              <w:rPr>
                <w:rFonts w:ascii="Times New Roman" w:eastAsia="Times New Roman" w:hAnsi="Times New Roman"/>
                <w:sz w:val="16"/>
                <w:szCs w:val="16"/>
                <w:lang w:eastAsia="ru-RU"/>
              </w:rPr>
              <w:t xml:space="preserve">583,33  </w:t>
            </w:r>
          </w:p>
        </w:tc>
        <w:tc>
          <w:tcPr>
            <w:tcW w:w="1560" w:type="dxa"/>
            <w:vMerge/>
            <w:tcBorders>
              <w:top w:val="nil"/>
              <w:left w:val="single" w:sz="8" w:space="0" w:color="auto"/>
              <w:bottom w:val="nil"/>
              <w:right w:val="single" w:sz="8" w:space="0" w:color="auto"/>
            </w:tcBorders>
            <w:shd w:val="clear" w:color="auto" w:fill="FFFFFF" w:themeFill="background1"/>
            <w:vAlign w:val="center"/>
            <w:hideMark/>
          </w:tcPr>
          <w:p w:rsidR="00345318" w:rsidRPr="009D7AAA"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7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rPr>
                <w:rFonts w:ascii="Times New Roman" w:eastAsia="Times New Roman" w:hAnsi="Times New Roman"/>
                <w:b/>
                <w:bCs/>
                <w:color w:val="000000"/>
                <w:sz w:val="16"/>
                <w:szCs w:val="16"/>
                <w:lang w:eastAsia="ru-RU"/>
              </w:rPr>
            </w:pPr>
            <w:r w:rsidRPr="009D7AAA">
              <w:rPr>
                <w:rFonts w:ascii="Times New Roman" w:eastAsia="Times New Roman" w:hAnsi="Times New Roman"/>
                <w:b/>
                <w:bCs/>
                <w:color w:val="000000"/>
                <w:sz w:val="16"/>
                <w:szCs w:val="16"/>
                <w:lang w:eastAsia="ru-RU"/>
              </w:rPr>
              <w:t>итого</w:t>
            </w:r>
          </w:p>
        </w:tc>
        <w:tc>
          <w:tcPr>
            <w:tcW w:w="866"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color w:val="000000"/>
                <w:sz w:val="16"/>
                <w:szCs w:val="16"/>
                <w:lang w:eastAsia="ru-RU"/>
              </w:rPr>
            </w:pPr>
            <w:r w:rsidRPr="009D7AAA">
              <w:rPr>
                <w:rFonts w:ascii="Times New Roman" w:eastAsia="Times New Roman" w:hAnsi="Times New Roman"/>
                <w:b/>
                <w:bCs/>
                <w:color w:val="000000"/>
                <w:sz w:val="16"/>
                <w:szCs w:val="16"/>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color w:val="000000"/>
                <w:sz w:val="16"/>
                <w:szCs w:val="16"/>
                <w:lang w:eastAsia="ru-RU"/>
              </w:rPr>
            </w:pPr>
            <w:r w:rsidRPr="009D7AAA">
              <w:rPr>
                <w:rFonts w:ascii="Times New Roman" w:eastAsia="Times New Roman" w:hAnsi="Times New Roman"/>
                <w:b/>
                <w:bCs/>
                <w:color w:val="000000"/>
                <w:sz w:val="16"/>
                <w:szCs w:val="16"/>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color w:val="FF0000"/>
                <w:sz w:val="16"/>
                <w:szCs w:val="16"/>
                <w:lang w:eastAsia="ru-RU"/>
              </w:rPr>
            </w:pPr>
            <w:r w:rsidRPr="009D7AAA">
              <w:rPr>
                <w:rFonts w:ascii="Times New Roman" w:eastAsia="Times New Roman" w:hAnsi="Times New Roman"/>
                <w:b/>
                <w:bCs/>
                <w:color w:val="FF0000"/>
                <w:sz w:val="16"/>
                <w:szCs w:val="16"/>
                <w:lang w:eastAsia="ru-RU"/>
              </w:rPr>
              <w:t xml:space="preserve">39 605,39  </w:t>
            </w:r>
          </w:p>
        </w:tc>
        <w:tc>
          <w:tcPr>
            <w:tcW w:w="1560" w:type="dxa"/>
            <w:tcBorders>
              <w:top w:val="nil"/>
              <w:left w:val="nil"/>
              <w:bottom w:val="single" w:sz="8" w:space="0" w:color="auto"/>
              <w:right w:val="single" w:sz="8" w:space="0" w:color="auto"/>
            </w:tcBorders>
            <w:shd w:val="clear" w:color="auto" w:fill="auto"/>
            <w:vAlign w:val="center"/>
            <w:hideMark/>
          </w:tcPr>
          <w:p w:rsidR="00345318" w:rsidRPr="009D7AAA" w:rsidRDefault="00345318" w:rsidP="001E6D32">
            <w:pPr>
              <w:spacing w:after="0" w:line="240" w:lineRule="auto"/>
              <w:jc w:val="center"/>
              <w:rPr>
                <w:rFonts w:ascii="Times New Roman" w:eastAsia="Times New Roman" w:hAnsi="Times New Roman"/>
                <w:b/>
                <w:bCs/>
                <w:color w:val="FF0000"/>
                <w:sz w:val="16"/>
                <w:szCs w:val="16"/>
                <w:lang w:eastAsia="ru-RU"/>
              </w:rPr>
            </w:pPr>
            <w:r w:rsidRPr="009D7AAA">
              <w:rPr>
                <w:rFonts w:ascii="Times New Roman" w:eastAsia="Times New Roman" w:hAnsi="Times New Roman"/>
                <w:b/>
                <w:bCs/>
                <w:color w:val="FF0000"/>
                <w:sz w:val="16"/>
                <w:szCs w:val="16"/>
                <w:lang w:eastAsia="ru-RU"/>
              </w:rPr>
              <w:t> </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Times New Roman" w:eastAsia="Times New Roman" w:hAnsi="Times New Roman"/>
                <w:b/>
                <w:bCs/>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Times New Roman" w:eastAsia="Times New Roman" w:hAnsi="Times New Roman"/>
                <w:color w:val="000000"/>
                <w:sz w:val="20"/>
                <w:szCs w:val="20"/>
                <w:lang w:eastAsia="ru-RU"/>
              </w:rPr>
            </w:pPr>
          </w:p>
        </w:tc>
      </w:tr>
      <w:tr w:rsidR="00345318" w:rsidRPr="001E6D32" w:rsidTr="00B26723">
        <w:trPr>
          <w:trHeight w:val="300"/>
        </w:trPr>
        <w:tc>
          <w:tcPr>
            <w:tcW w:w="7829" w:type="dxa"/>
            <w:gridSpan w:val="5"/>
            <w:tcBorders>
              <w:top w:val="nil"/>
              <w:left w:val="nil"/>
              <w:bottom w:val="nil"/>
              <w:right w:val="nil"/>
            </w:tcBorders>
            <w:shd w:val="clear" w:color="auto" w:fill="FFFFFF" w:themeFill="background1"/>
            <w:noWrap/>
            <w:vAlign w:val="bottom"/>
            <w:hideMark/>
          </w:tcPr>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C256CD" w:rsidRDefault="00C256CD" w:rsidP="00C256CD">
            <w:pPr>
              <w:spacing w:after="0" w:line="240" w:lineRule="auto"/>
              <w:jc w:val="center"/>
              <w:rPr>
                <w:rFonts w:ascii="Times New Roman" w:eastAsia="Times New Roman" w:hAnsi="Times New Roman"/>
                <w:b/>
                <w:bCs/>
                <w:color w:val="000000"/>
                <w:sz w:val="18"/>
                <w:szCs w:val="18"/>
                <w:lang w:eastAsia="ru-RU"/>
              </w:rPr>
            </w:pPr>
          </w:p>
          <w:p w:rsidR="00345318" w:rsidRPr="000313C5" w:rsidRDefault="00345318" w:rsidP="00C256CD">
            <w:pPr>
              <w:spacing w:after="0" w:line="240" w:lineRule="auto"/>
              <w:jc w:val="center"/>
              <w:rPr>
                <w:rFonts w:ascii="Times New Roman" w:eastAsia="Times New Roman" w:hAnsi="Times New Roman"/>
                <w:b/>
                <w:bCs/>
                <w:color w:val="000000"/>
                <w:sz w:val="18"/>
                <w:szCs w:val="18"/>
                <w:lang w:eastAsia="ru-RU"/>
              </w:rPr>
            </w:pPr>
            <w:r w:rsidRPr="000313C5">
              <w:rPr>
                <w:rFonts w:ascii="Times New Roman" w:eastAsia="Times New Roman" w:hAnsi="Times New Roman"/>
                <w:b/>
                <w:bCs/>
                <w:color w:val="000000"/>
                <w:sz w:val="18"/>
                <w:szCs w:val="18"/>
                <w:lang w:eastAsia="ru-RU"/>
              </w:rPr>
              <w:t>Расчет базовых нормативных затрат на материальные запасы (основные средства),</w:t>
            </w:r>
          </w:p>
        </w:tc>
        <w:tc>
          <w:tcPr>
            <w:tcW w:w="849" w:type="dxa"/>
            <w:tcBorders>
              <w:top w:val="nil"/>
              <w:left w:val="nil"/>
              <w:bottom w:val="nil"/>
              <w:right w:val="nil"/>
            </w:tcBorders>
            <w:shd w:val="clear" w:color="auto" w:fill="FFFFFF" w:themeFill="background1"/>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FFFFFF" w:themeFill="background1"/>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00"/>
        </w:trPr>
        <w:tc>
          <w:tcPr>
            <w:tcW w:w="7829" w:type="dxa"/>
            <w:gridSpan w:val="5"/>
            <w:vMerge w:val="restart"/>
            <w:tcBorders>
              <w:top w:val="nil"/>
              <w:left w:val="nil"/>
              <w:bottom w:val="nil"/>
              <w:right w:val="nil"/>
            </w:tcBorders>
            <w:shd w:val="clear" w:color="auto" w:fill="FFFFFF" w:themeFill="background1"/>
            <w:vAlign w:val="bottom"/>
            <w:hideMark/>
          </w:tcPr>
          <w:p w:rsidR="00345318" w:rsidRPr="000313C5" w:rsidRDefault="00345318" w:rsidP="00C256CD">
            <w:pPr>
              <w:spacing w:after="0" w:line="240" w:lineRule="auto"/>
              <w:rPr>
                <w:rFonts w:ascii="Times New Roman" w:eastAsia="Times New Roman" w:hAnsi="Times New Roman"/>
                <w:b/>
                <w:bCs/>
                <w:color w:val="000000"/>
                <w:sz w:val="18"/>
                <w:szCs w:val="18"/>
                <w:lang w:eastAsia="ru-RU"/>
              </w:rPr>
            </w:pPr>
            <w:r w:rsidRPr="000313C5">
              <w:rPr>
                <w:rFonts w:ascii="Times New Roman" w:eastAsia="Times New Roman" w:hAnsi="Times New Roman"/>
                <w:b/>
                <w:bCs/>
                <w:color w:val="000000"/>
                <w:sz w:val="18"/>
                <w:szCs w:val="18"/>
                <w:lang w:eastAsia="ru-RU"/>
              </w:rPr>
              <w:lastRenderedPageBreak/>
              <w:t>потребляемые в процессе оказания спортивной подготовки, группа "Спортивный инвентарь, передаваемый в индивидуальное пользование", "Обеспечение спортивной экипировкой"</w:t>
            </w:r>
          </w:p>
        </w:tc>
        <w:tc>
          <w:tcPr>
            <w:tcW w:w="849" w:type="dxa"/>
            <w:tcBorders>
              <w:top w:val="nil"/>
              <w:left w:val="nil"/>
              <w:bottom w:val="nil"/>
              <w:right w:val="nil"/>
            </w:tcBorders>
            <w:shd w:val="clear" w:color="auto" w:fill="FFFFFF" w:themeFill="background1"/>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FFFFFF" w:themeFill="background1"/>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00"/>
        </w:trPr>
        <w:tc>
          <w:tcPr>
            <w:tcW w:w="7829" w:type="dxa"/>
            <w:gridSpan w:val="5"/>
            <w:vMerge/>
            <w:tcBorders>
              <w:top w:val="nil"/>
              <w:left w:val="nil"/>
              <w:bottom w:val="nil"/>
              <w:right w:val="nil"/>
            </w:tcBorders>
            <w:vAlign w:val="center"/>
            <w:hideMark/>
          </w:tcPr>
          <w:p w:rsidR="00345318" w:rsidRPr="000313C5" w:rsidRDefault="00345318" w:rsidP="001E6D32">
            <w:pPr>
              <w:spacing w:after="0" w:line="240" w:lineRule="auto"/>
              <w:rPr>
                <w:rFonts w:ascii="Times New Roman" w:eastAsia="Times New Roman" w:hAnsi="Times New Roman"/>
                <w:b/>
                <w:bCs/>
                <w:color w:val="000000"/>
                <w:sz w:val="18"/>
                <w:szCs w:val="18"/>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00"/>
        </w:trPr>
        <w:tc>
          <w:tcPr>
            <w:tcW w:w="2567" w:type="dxa"/>
            <w:vMerge w:val="restart"/>
            <w:tcBorders>
              <w:top w:val="single" w:sz="8" w:space="0" w:color="auto"/>
              <w:left w:val="single" w:sz="8" w:space="0" w:color="auto"/>
              <w:bottom w:val="nil"/>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наименование ресурса</w:t>
            </w:r>
          </w:p>
        </w:tc>
        <w:tc>
          <w:tcPr>
            <w:tcW w:w="866"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норма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Цена единицы ресурса,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нормативные затраты, руб.</w:t>
            </w:r>
          </w:p>
        </w:tc>
        <w:tc>
          <w:tcPr>
            <w:tcW w:w="1560" w:type="dxa"/>
            <w:tcBorders>
              <w:top w:val="single" w:sz="8" w:space="0" w:color="auto"/>
              <w:left w:val="nil"/>
              <w:bottom w:val="nil"/>
              <w:right w:val="single" w:sz="8" w:space="0" w:color="auto"/>
            </w:tcBorders>
            <w:shd w:val="clear" w:color="auto" w:fill="auto"/>
            <w:noWrap/>
            <w:vAlign w:val="bottom"/>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комментарий</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15"/>
        </w:trPr>
        <w:tc>
          <w:tcPr>
            <w:tcW w:w="2567" w:type="dxa"/>
            <w:vMerge/>
            <w:tcBorders>
              <w:top w:val="single" w:sz="8" w:space="0" w:color="auto"/>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val="restart"/>
            <w:tcBorders>
              <w:top w:val="nil"/>
              <w:left w:val="single" w:sz="8" w:space="0" w:color="auto"/>
              <w:bottom w:val="nil"/>
              <w:right w:val="single" w:sz="8" w:space="0" w:color="auto"/>
            </w:tcBorders>
            <w:shd w:val="clear" w:color="auto" w:fill="auto"/>
            <w:vAlign w:val="bottom"/>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(обоснование количественных характеристик ресурсов)</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00"/>
        </w:trPr>
        <w:tc>
          <w:tcPr>
            <w:tcW w:w="2567" w:type="dxa"/>
            <w:vMerge/>
            <w:tcBorders>
              <w:top w:val="single" w:sz="8" w:space="0" w:color="auto"/>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50"/>
        </w:trPr>
        <w:tc>
          <w:tcPr>
            <w:tcW w:w="2567" w:type="dxa"/>
            <w:vMerge/>
            <w:tcBorders>
              <w:top w:val="single" w:sz="8" w:space="0" w:color="auto"/>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1560" w:type="dxa"/>
            <w:tcBorders>
              <w:top w:val="nil"/>
              <w:left w:val="nil"/>
              <w:bottom w:val="single" w:sz="8" w:space="0" w:color="auto"/>
              <w:right w:val="single" w:sz="8" w:space="0" w:color="auto"/>
            </w:tcBorders>
            <w:shd w:val="clear" w:color="auto" w:fill="auto"/>
            <w:noWrap/>
            <w:vAlign w:val="bottom"/>
            <w:hideMark/>
          </w:tcPr>
          <w:p w:rsidR="00345318" w:rsidRPr="00C256CD" w:rsidRDefault="00345318" w:rsidP="001E6D32">
            <w:pPr>
              <w:spacing w:after="0" w:line="240" w:lineRule="auto"/>
              <w:rPr>
                <w:rFonts w:ascii="Calibri" w:eastAsia="Times New Roman" w:hAnsi="Calibri" w:cs="Calibri"/>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4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1</w:t>
            </w:r>
          </w:p>
        </w:tc>
        <w:tc>
          <w:tcPr>
            <w:tcW w:w="866"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color w:val="FF0000"/>
                <w:sz w:val="16"/>
                <w:szCs w:val="16"/>
                <w:lang w:eastAsia="ru-RU"/>
              </w:rPr>
            </w:pPr>
            <w:r w:rsidRPr="00C256CD">
              <w:rPr>
                <w:rFonts w:ascii="Times New Roman" w:eastAsia="Times New Roman" w:hAnsi="Times New Roman"/>
                <w:b/>
                <w:bCs/>
                <w:color w:val="FF0000"/>
                <w:sz w:val="16"/>
                <w:szCs w:val="16"/>
                <w:lang w:eastAsia="ru-RU"/>
              </w:rPr>
              <w:t>4=2*3</w:t>
            </w:r>
          </w:p>
        </w:tc>
        <w:tc>
          <w:tcPr>
            <w:tcW w:w="1560"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5</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03"/>
        </w:trPr>
        <w:tc>
          <w:tcPr>
            <w:tcW w:w="78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i/>
                <w:iCs/>
                <w:color w:val="000000"/>
                <w:sz w:val="16"/>
                <w:szCs w:val="16"/>
                <w:lang w:eastAsia="ru-RU"/>
              </w:rPr>
            </w:pPr>
            <w:r w:rsidRPr="00C256CD">
              <w:rPr>
                <w:rFonts w:ascii="Times New Roman" w:eastAsia="Times New Roman" w:hAnsi="Times New Roman"/>
                <w:b/>
                <w:bCs/>
                <w:i/>
                <w:iCs/>
                <w:color w:val="000000"/>
                <w:sz w:val="16"/>
                <w:szCs w:val="16"/>
                <w:lang w:eastAsia="ru-RU"/>
              </w:rPr>
              <w:t>Спортивный инвентарь, передаваемый в индивидуальное пользование</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2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Ракетка для бадминтона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9900,00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19800,00</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расчет произведен исходя из стоимости ресурса, срока использования и нормы потребления в соответствии с ФС по виду спорта</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0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Волан для бадминтона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70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237,50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16625,00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39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Костюм спортивный тренировочный зимний</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10 000,00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10000,00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40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Костюм спортивный тренировочный летний</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6 900,00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6900,00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8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Кроссовки для спортивных залов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7 200,00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14400,00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1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Спортивные брюки</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4 000,00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8000,00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8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Фиксаторы для голеностопа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1 000,00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2000,00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7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Фиксаторы коленных суставов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1 000,00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2000,00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5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Фиксаторы локтевых суставов</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1 000,00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2000,00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25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Футболка</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1 900,00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3800,00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r w:rsidR="00345318" w:rsidRPr="001E6D32" w:rsidTr="00B26723">
        <w:trPr>
          <w:trHeight w:val="13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Шорты</w:t>
            </w:r>
          </w:p>
        </w:tc>
        <w:tc>
          <w:tcPr>
            <w:tcW w:w="866" w:type="dxa"/>
            <w:tcBorders>
              <w:top w:val="nil"/>
              <w:left w:val="nil"/>
              <w:bottom w:val="single" w:sz="8" w:space="0" w:color="auto"/>
              <w:right w:val="single" w:sz="8" w:space="0" w:color="auto"/>
            </w:tcBorders>
            <w:shd w:val="clear" w:color="000000" w:fill="EEECE1"/>
            <w:vAlign w:val="center"/>
            <w:hideMark/>
          </w:tcPr>
          <w:p w:rsidR="00345318" w:rsidRPr="00C256CD" w:rsidRDefault="00345318" w:rsidP="001E6D32">
            <w:pPr>
              <w:spacing w:after="0" w:line="240" w:lineRule="auto"/>
              <w:jc w:val="center"/>
              <w:rPr>
                <w:rFonts w:ascii="Times New Roman" w:eastAsia="Times New Roman" w:hAnsi="Times New Roman"/>
                <w:color w:val="000000"/>
                <w:sz w:val="16"/>
                <w:szCs w:val="16"/>
                <w:lang w:eastAsia="ru-RU"/>
              </w:rPr>
            </w:pPr>
            <w:r w:rsidRPr="00C256CD">
              <w:rPr>
                <w:rFonts w:ascii="Times New Roman" w:eastAsia="Times New Roman" w:hAnsi="Times New Roman"/>
                <w:color w:val="000000"/>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1 550,00</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sz w:val="16"/>
                <w:szCs w:val="16"/>
                <w:lang w:eastAsia="ru-RU"/>
              </w:rPr>
            </w:pPr>
            <w:r w:rsidRPr="00C256CD">
              <w:rPr>
                <w:rFonts w:ascii="Times New Roman" w:eastAsia="Times New Roman" w:hAnsi="Times New Roman"/>
                <w:sz w:val="16"/>
                <w:szCs w:val="16"/>
                <w:lang w:eastAsia="ru-RU"/>
              </w:rPr>
              <w:t>3100,00</w:t>
            </w:r>
          </w:p>
        </w:tc>
        <w:tc>
          <w:tcPr>
            <w:tcW w:w="1560" w:type="dxa"/>
            <w:vMerge/>
            <w:tcBorders>
              <w:top w:val="nil"/>
              <w:left w:val="single" w:sz="8" w:space="0" w:color="auto"/>
              <w:bottom w:val="nil"/>
              <w:right w:val="single" w:sz="8" w:space="0" w:color="auto"/>
            </w:tcBorders>
            <w:vAlign w:val="center"/>
            <w:hideMark/>
          </w:tcPr>
          <w:p w:rsidR="00345318" w:rsidRPr="00C256CD" w:rsidRDefault="00345318" w:rsidP="001E6D32">
            <w:pPr>
              <w:spacing w:after="0" w:line="240" w:lineRule="auto"/>
              <w:rPr>
                <w:rFonts w:ascii="Times New Roman" w:eastAsia="Times New Roman" w:hAnsi="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b/>
                <w:bCs/>
                <w:color w:val="000000"/>
                <w:sz w:val="20"/>
                <w:szCs w:val="20"/>
                <w:lang w:eastAsia="ru-RU"/>
              </w:rPr>
            </w:pPr>
          </w:p>
        </w:tc>
      </w:tr>
      <w:tr w:rsidR="00345318" w:rsidRPr="001E6D32" w:rsidTr="00B26723">
        <w:trPr>
          <w:trHeight w:val="20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rPr>
                <w:rFonts w:ascii="Times New Roman" w:eastAsia="Times New Roman" w:hAnsi="Times New Roman"/>
                <w:b/>
                <w:bCs/>
                <w:color w:val="000000"/>
                <w:sz w:val="16"/>
                <w:szCs w:val="16"/>
                <w:lang w:eastAsia="ru-RU"/>
              </w:rPr>
            </w:pPr>
            <w:r w:rsidRPr="00C256CD">
              <w:rPr>
                <w:rFonts w:ascii="Times New Roman" w:eastAsia="Times New Roman" w:hAnsi="Times New Roman"/>
                <w:b/>
                <w:bCs/>
                <w:color w:val="000000"/>
                <w:sz w:val="16"/>
                <w:szCs w:val="16"/>
                <w:lang w:eastAsia="ru-RU"/>
              </w:rPr>
              <w:t>ВСЕГО:</w:t>
            </w:r>
          </w:p>
        </w:tc>
        <w:tc>
          <w:tcPr>
            <w:tcW w:w="866"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color w:val="000000"/>
                <w:sz w:val="16"/>
                <w:szCs w:val="16"/>
                <w:lang w:eastAsia="ru-RU"/>
              </w:rPr>
            </w:pPr>
            <w:r w:rsidRPr="00C256CD">
              <w:rPr>
                <w:rFonts w:ascii="Times New Roman" w:eastAsia="Times New Roman" w:hAnsi="Times New Roman"/>
                <w:b/>
                <w:bCs/>
                <w:color w:val="000000"/>
                <w:sz w:val="16"/>
                <w:szCs w:val="16"/>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color w:val="FF0000"/>
                <w:sz w:val="16"/>
                <w:szCs w:val="16"/>
                <w:lang w:eastAsia="ru-RU"/>
              </w:rPr>
            </w:pPr>
            <w:r w:rsidRPr="00C256CD">
              <w:rPr>
                <w:rFonts w:ascii="Times New Roman" w:eastAsia="Times New Roman" w:hAnsi="Times New Roman"/>
                <w:b/>
                <w:bCs/>
                <w:color w:val="FF0000"/>
                <w:sz w:val="16"/>
                <w:szCs w:val="16"/>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color w:val="FF0000"/>
                <w:sz w:val="16"/>
                <w:szCs w:val="16"/>
                <w:lang w:eastAsia="ru-RU"/>
              </w:rPr>
            </w:pPr>
            <w:r w:rsidRPr="00C256CD">
              <w:rPr>
                <w:rFonts w:ascii="Times New Roman" w:eastAsia="Times New Roman" w:hAnsi="Times New Roman"/>
                <w:b/>
                <w:bCs/>
                <w:color w:val="FF0000"/>
                <w:sz w:val="16"/>
                <w:szCs w:val="16"/>
                <w:lang w:eastAsia="ru-RU"/>
              </w:rPr>
              <w:t>88 625,00</w:t>
            </w:r>
          </w:p>
        </w:tc>
        <w:tc>
          <w:tcPr>
            <w:tcW w:w="1560" w:type="dxa"/>
            <w:tcBorders>
              <w:top w:val="nil"/>
              <w:left w:val="nil"/>
              <w:bottom w:val="single" w:sz="8" w:space="0" w:color="auto"/>
              <w:right w:val="single" w:sz="8" w:space="0" w:color="auto"/>
            </w:tcBorders>
            <w:shd w:val="clear" w:color="auto" w:fill="auto"/>
            <w:vAlign w:val="center"/>
            <w:hideMark/>
          </w:tcPr>
          <w:p w:rsidR="00345318" w:rsidRPr="00C256CD" w:rsidRDefault="00345318" w:rsidP="001E6D32">
            <w:pPr>
              <w:spacing w:after="0" w:line="240" w:lineRule="auto"/>
              <w:jc w:val="center"/>
              <w:rPr>
                <w:rFonts w:ascii="Times New Roman" w:eastAsia="Times New Roman" w:hAnsi="Times New Roman"/>
                <w:b/>
                <w:bCs/>
                <w:color w:val="FF0000"/>
                <w:sz w:val="16"/>
                <w:szCs w:val="16"/>
                <w:lang w:eastAsia="ru-RU"/>
              </w:rPr>
            </w:pPr>
            <w:r w:rsidRPr="00C256CD">
              <w:rPr>
                <w:rFonts w:ascii="Times New Roman" w:eastAsia="Times New Roman" w:hAnsi="Times New Roman"/>
                <w:b/>
                <w:bCs/>
                <w:color w:val="FF0000"/>
                <w:sz w:val="16"/>
                <w:szCs w:val="16"/>
                <w:lang w:eastAsia="ru-RU"/>
              </w:rPr>
              <w:t> </w:t>
            </w:r>
          </w:p>
        </w:tc>
        <w:tc>
          <w:tcPr>
            <w:tcW w:w="849"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Times New Roman" w:eastAsia="Times New Roman" w:hAnsi="Times New Roman"/>
                <w:b/>
                <w:bCs/>
                <w:color w:val="000000"/>
                <w:sz w:val="20"/>
                <w:szCs w:val="20"/>
                <w:lang w:eastAsia="ru-RU"/>
              </w:rPr>
            </w:pPr>
          </w:p>
        </w:tc>
        <w:tc>
          <w:tcPr>
            <w:tcW w:w="984" w:type="dxa"/>
            <w:tcBorders>
              <w:top w:val="nil"/>
              <w:left w:val="nil"/>
              <w:bottom w:val="nil"/>
              <w:right w:val="nil"/>
            </w:tcBorders>
            <w:shd w:val="clear" w:color="auto" w:fill="auto"/>
            <w:noWrap/>
            <w:vAlign w:val="bottom"/>
            <w:hideMark/>
          </w:tcPr>
          <w:p w:rsidR="00345318" w:rsidRPr="001E6D32" w:rsidRDefault="00345318" w:rsidP="001E6D32">
            <w:pPr>
              <w:spacing w:after="0" w:line="240" w:lineRule="auto"/>
              <w:rPr>
                <w:rFonts w:ascii="Calibri" w:eastAsia="Times New Roman" w:hAnsi="Calibri" w:cs="Calibri"/>
                <w:color w:val="000000"/>
                <w:sz w:val="20"/>
                <w:szCs w:val="20"/>
                <w:lang w:eastAsia="ru-RU"/>
              </w:rPr>
            </w:pPr>
          </w:p>
        </w:tc>
      </w:tr>
    </w:tbl>
    <w:p w:rsidR="00841EAB" w:rsidRPr="00C256CD" w:rsidRDefault="00706F1A" w:rsidP="00706F1A">
      <w:pPr>
        <w:spacing w:after="0" w:line="240" w:lineRule="auto"/>
        <w:ind w:firstLine="708"/>
        <w:jc w:val="both"/>
        <w:rPr>
          <w:rFonts w:ascii="Times New Roman" w:hAnsi="Times New Roman"/>
          <w:b/>
          <w:i/>
          <w:sz w:val="24"/>
          <w:szCs w:val="24"/>
        </w:rPr>
      </w:pPr>
      <w:r w:rsidRPr="00C256CD">
        <w:rPr>
          <w:rFonts w:ascii="Times New Roman" w:hAnsi="Times New Roman"/>
          <w:b/>
          <w:i/>
          <w:sz w:val="24"/>
          <w:szCs w:val="24"/>
        </w:rPr>
        <w:t>3</w:t>
      </w:r>
      <w:r w:rsidR="00C256CD" w:rsidRPr="00C256CD">
        <w:rPr>
          <w:rFonts w:ascii="Times New Roman" w:hAnsi="Times New Roman"/>
          <w:b/>
          <w:i/>
          <w:sz w:val="24"/>
          <w:szCs w:val="24"/>
        </w:rPr>
        <w:t>)</w:t>
      </w:r>
      <w:r w:rsidR="00841EAB" w:rsidRPr="00C256CD">
        <w:rPr>
          <w:rFonts w:ascii="Times New Roman" w:hAnsi="Times New Roman"/>
          <w:b/>
          <w:i/>
          <w:sz w:val="24"/>
          <w:szCs w:val="24"/>
        </w:rPr>
        <w:t xml:space="preserve"> Расчет иных нормативных затрат, непосредственно связанных с оказанием услуги</w:t>
      </w:r>
      <w:r w:rsidR="00E226B7" w:rsidRPr="00C256CD">
        <w:rPr>
          <w:rFonts w:ascii="Times New Roman" w:hAnsi="Times New Roman"/>
          <w:b/>
          <w:i/>
          <w:sz w:val="24"/>
          <w:szCs w:val="24"/>
        </w:rPr>
        <w:t>.</w:t>
      </w:r>
    </w:p>
    <w:p w:rsidR="00841EAB" w:rsidRPr="00841EAB"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составе иных нормативных затрат, непосредственно связанных с оказанием услуги по спортивной подготовке учитываются:</w:t>
      </w:r>
    </w:p>
    <w:p w:rsidR="00841EAB" w:rsidRPr="00841EAB" w:rsidRDefault="00706F1A" w:rsidP="00706F1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затраты на оказание услуги в части направления потребителей услуги на тренировочные мероприятия и сборы;</w:t>
      </w:r>
    </w:p>
    <w:p w:rsidR="00841EAB" w:rsidRPr="00841EAB" w:rsidRDefault="00706F1A" w:rsidP="00706F1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41EAB" w:rsidRPr="00841EAB">
        <w:rPr>
          <w:rFonts w:ascii="Times New Roman" w:hAnsi="Times New Roman"/>
          <w:sz w:val="24"/>
          <w:szCs w:val="24"/>
        </w:rPr>
        <w:t>затраты на медицинское обслуживание потребителя услуги во время проведения тренировочных мероприятий и сборов.</w:t>
      </w:r>
    </w:p>
    <w:p w:rsidR="00841EAB" w:rsidRPr="00841EAB"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Затраты, формирующие стоимость направления потребителей услуги на тренировочные мероприятия и сборы, разделяются на стоимость пребывания получателя услуги на тренировочных мероприятиях и сборах, а также стоимость проезда до места проведения тренировочных мероприятий и сборов.</w:t>
      </w:r>
    </w:p>
    <w:p w:rsidR="00C74A09" w:rsidRPr="007335A3" w:rsidRDefault="00841EAB" w:rsidP="00706F1A">
      <w:pPr>
        <w:spacing w:after="0" w:line="240" w:lineRule="auto"/>
        <w:ind w:firstLine="708"/>
        <w:jc w:val="both"/>
        <w:rPr>
          <w:rFonts w:ascii="Times New Roman" w:hAnsi="Times New Roman"/>
          <w:sz w:val="24"/>
          <w:szCs w:val="24"/>
        </w:rPr>
      </w:pPr>
      <w:r w:rsidRPr="00C74A09">
        <w:rPr>
          <w:rFonts w:ascii="Times New Roman" w:hAnsi="Times New Roman"/>
          <w:sz w:val="24"/>
          <w:szCs w:val="24"/>
        </w:rPr>
        <w:t xml:space="preserve">Количество дней тренировочных сборов спортсменов определяется </w:t>
      </w:r>
      <w:r w:rsidR="00C74A09" w:rsidRPr="007335A3">
        <w:rPr>
          <w:rFonts w:ascii="Times New Roman" w:hAnsi="Times New Roman"/>
          <w:sz w:val="24"/>
          <w:szCs w:val="24"/>
        </w:rPr>
        <w:t xml:space="preserve">в рамках </w:t>
      </w:r>
      <w:r w:rsidRPr="007335A3">
        <w:rPr>
          <w:rFonts w:ascii="Times New Roman" w:hAnsi="Times New Roman"/>
          <w:sz w:val="24"/>
          <w:szCs w:val="24"/>
        </w:rPr>
        <w:t>федеральн</w:t>
      </w:r>
      <w:r w:rsidR="00C74A09" w:rsidRPr="007335A3">
        <w:rPr>
          <w:rFonts w:ascii="Times New Roman" w:hAnsi="Times New Roman"/>
          <w:sz w:val="24"/>
          <w:szCs w:val="24"/>
        </w:rPr>
        <w:t>ого</w:t>
      </w:r>
      <w:r w:rsidRPr="007335A3">
        <w:rPr>
          <w:rFonts w:ascii="Times New Roman" w:hAnsi="Times New Roman"/>
          <w:sz w:val="24"/>
          <w:szCs w:val="24"/>
        </w:rPr>
        <w:t xml:space="preserve"> стандарт</w:t>
      </w:r>
      <w:r w:rsidR="00C74A09" w:rsidRPr="007335A3">
        <w:rPr>
          <w:rFonts w:ascii="Times New Roman" w:hAnsi="Times New Roman"/>
          <w:sz w:val="24"/>
          <w:szCs w:val="24"/>
        </w:rPr>
        <w:t>а</w:t>
      </w:r>
      <w:r w:rsidRPr="007335A3">
        <w:rPr>
          <w:rFonts w:ascii="Times New Roman" w:hAnsi="Times New Roman"/>
          <w:sz w:val="24"/>
          <w:szCs w:val="24"/>
        </w:rPr>
        <w:t xml:space="preserve"> спортивной подготовки по виду спорта Приложение № 10 «Перечень тренировочных сборов». </w:t>
      </w:r>
    </w:p>
    <w:p w:rsidR="007B6E3D" w:rsidRPr="007335A3" w:rsidRDefault="007B6E3D" w:rsidP="00706F1A">
      <w:pPr>
        <w:spacing w:after="0" w:line="240" w:lineRule="auto"/>
        <w:ind w:firstLine="708"/>
        <w:jc w:val="both"/>
        <w:rPr>
          <w:rFonts w:ascii="Times New Roman" w:hAnsi="Times New Roman"/>
          <w:sz w:val="24"/>
          <w:szCs w:val="24"/>
        </w:rPr>
      </w:pPr>
      <w:r w:rsidRPr="007335A3">
        <w:rPr>
          <w:rFonts w:ascii="Times New Roman" w:hAnsi="Times New Roman"/>
          <w:sz w:val="24"/>
          <w:szCs w:val="24"/>
        </w:rPr>
        <w:t xml:space="preserve">В перечне ТС ФССП по видам спорта представлены все рекомендуемые виды тренировочных сборов и </w:t>
      </w:r>
      <w:r w:rsidRPr="007335A3">
        <w:rPr>
          <w:rFonts w:ascii="Times New Roman" w:hAnsi="Times New Roman"/>
          <w:b/>
          <w:sz w:val="24"/>
          <w:szCs w:val="24"/>
        </w:rPr>
        <w:t>предельная</w:t>
      </w:r>
      <w:r w:rsidRPr="007335A3">
        <w:rPr>
          <w:rFonts w:ascii="Times New Roman" w:hAnsi="Times New Roman"/>
          <w:sz w:val="24"/>
          <w:szCs w:val="24"/>
        </w:rPr>
        <w:t xml:space="preserve"> их продолжительность по этапам спортивной подготовки.</w:t>
      </w:r>
    </w:p>
    <w:p w:rsidR="007B6E3D" w:rsidRDefault="007B6E3D" w:rsidP="00706F1A">
      <w:pPr>
        <w:spacing w:after="0" w:line="240" w:lineRule="auto"/>
        <w:ind w:firstLine="708"/>
        <w:jc w:val="both"/>
        <w:rPr>
          <w:rFonts w:ascii="Times New Roman" w:hAnsi="Times New Roman"/>
          <w:sz w:val="24"/>
          <w:szCs w:val="24"/>
        </w:rPr>
      </w:pPr>
      <w:r w:rsidRPr="007335A3">
        <w:rPr>
          <w:rFonts w:ascii="Times New Roman" w:hAnsi="Times New Roman"/>
          <w:sz w:val="24"/>
          <w:szCs w:val="24"/>
        </w:rPr>
        <w:t>Исходя из рассмотрени</w:t>
      </w:r>
      <w:r w:rsidR="00157132" w:rsidRPr="007335A3">
        <w:rPr>
          <w:rFonts w:ascii="Times New Roman" w:hAnsi="Times New Roman"/>
          <w:sz w:val="24"/>
          <w:szCs w:val="24"/>
        </w:rPr>
        <w:t>я</w:t>
      </w:r>
      <w:r w:rsidRPr="007335A3">
        <w:rPr>
          <w:rFonts w:ascii="Times New Roman" w:hAnsi="Times New Roman"/>
          <w:sz w:val="24"/>
          <w:szCs w:val="24"/>
        </w:rPr>
        <w:t xml:space="preserve"> целесообразности участия </w:t>
      </w:r>
      <w:r w:rsidR="00AE0671" w:rsidRPr="007335A3">
        <w:rPr>
          <w:rFonts w:ascii="Times New Roman" w:hAnsi="Times New Roman"/>
          <w:sz w:val="24"/>
          <w:szCs w:val="24"/>
        </w:rPr>
        <w:t xml:space="preserve">спортсменов </w:t>
      </w:r>
      <w:r w:rsidRPr="007335A3">
        <w:rPr>
          <w:rFonts w:ascii="Times New Roman" w:hAnsi="Times New Roman"/>
          <w:sz w:val="24"/>
          <w:szCs w:val="24"/>
        </w:rPr>
        <w:t xml:space="preserve">в </w:t>
      </w:r>
      <w:r w:rsidR="004C2684" w:rsidRPr="007335A3">
        <w:rPr>
          <w:rFonts w:ascii="Times New Roman" w:hAnsi="Times New Roman"/>
          <w:sz w:val="24"/>
          <w:szCs w:val="24"/>
        </w:rPr>
        <w:t>т</w:t>
      </w:r>
      <w:r w:rsidR="00AE0671" w:rsidRPr="007335A3">
        <w:rPr>
          <w:rFonts w:ascii="Times New Roman" w:hAnsi="Times New Roman"/>
          <w:sz w:val="24"/>
          <w:szCs w:val="24"/>
        </w:rPr>
        <w:t>ех</w:t>
      </w:r>
      <w:r w:rsidR="004C2684" w:rsidRPr="007335A3">
        <w:rPr>
          <w:rFonts w:ascii="Times New Roman" w:hAnsi="Times New Roman"/>
          <w:sz w:val="24"/>
          <w:szCs w:val="24"/>
        </w:rPr>
        <w:t xml:space="preserve"> или ин</w:t>
      </w:r>
      <w:r w:rsidR="00AE0671" w:rsidRPr="007335A3">
        <w:rPr>
          <w:rFonts w:ascii="Times New Roman" w:hAnsi="Times New Roman"/>
          <w:sz w:val="24"/>
          <w:szCs w:val="24"/>
        </w:rPr>
        <w:t>ых</w:t>
      </w:r>
      <w:r w:rsidR="004C2684" w:rsidRPr="007335A3">
        <w:rPr>
          <w:rFonts w:ascii="Times New Roman" w:hAnsi="Times New Roman"/>
          <w:sz w:val="24"/>
          <w:szCs w:val="24"/>
        </w:rPr>
        <w:t xml:space="preserve"> </w:t>
      </w:r>
      <w:r w:rsidRPr="007335A3">
        <w:rPr>
          <w:rFonts w:ascii="Times New Roman" w:hAnsi="Times New Roman"/>
          <w:sz w:val="24"/>
          <w:szCs w:val="24"/>
        </w:rPr>
        <w:t xml:space="preserve">ТС и </w:t>
      </w:r>
      <w:r w:rsidR="004C2684" w:rsidRPr="007335A3">
        <w:rPr>
          <w:rFonts w:ascii="Times New Roman" w:hAnsi="Times New Roman"/>
          <w:sz w:val="24"/>
          <w:szCs w:val="24"/>
        </w:rPr>
        <w:t>в</w:t>
      </w:r>
      <w:r w:rsidRPr="007335A3">
        <w:rPr>
          <w:rFonts w:ascii="Times New Roman" w:hAnsi="Times New Roman"/>
          <w:sz w:val="24"/>
          <w:szCs w:val="24"/>
        </w:rPr>
        <w:t xml:space="preserve"> целях эффективности расходования бюджетных средств</w:t>
      </w:r>
      <w:r w:rsidR="001E4D62" w:rsidRPr="007335A3">
        <w:rPr>
          <w:rFonts w:ascii="Times New Roman" w:hAnsi="Times New Roman"/>
          <w:sz w:val="24"/>
          <w:szCs w:val="24"/>
        </w:rPr>
        <w:t>,</w:t>
      </w:r>
      <w:r w:rsidRPr="007335A3">
        <w:rPr>
          <w:rFonts w:ascii="Times New Roman" w:hAnsi="Times New Roman"/>
          <w:sz w:val="24"/>
          <w:szCs w:val="24"/>
        </w:rPr>
        <w:t xml:space="preserve"> </w:t>
      </w:r>
      <w:r w:rsidR="00AE0671" w:rsidRPr="007335A3">
        <w:rPr>
          <w:rFonts w:ascii="Times New Roman" w:hAnsi="Times New Roman"/>
          <w:sz w:val="24"/>
          <w:szCs w:val="24"/>
        </w:rPr>
        <w:t>при расчете иных нормативных затрат на оказание  услуги воспользоваться представленн</w:t>
      </w:r>
      <w:r w:rsidR="001553B3" w:rsidRPr="007335A3">
        <w:rPr>
          <w:rFonts w:ascii="Times New Roman" w:hAnsi="Times New Roman"/>
          <w:sz w:val="24"/>
          <w:szCs w:val="24"/>
        </w:rPr>
        <w:t>ой</w:t>
      </w:r>
      <w:r w:rsidR="00AE0671" w:rsidRPr="007335A3">
        <w:rPr>
          <w:rFonts w:ascii="Times New Roman" w:hAnsi="Times New Roman"/>
          <w:sz w:val="24"/>
          <w:szCs w:val="24"/>
        </w:rPr>
        <w:t xml:space="preserve"> </w:t>
      </w:r>
      <w:r w:rsidR="001553B3" w:rsidRPr="007335A3">
        <w:rPr>
          <w:rFonts w:ascii="Times New Roman" w:hAnsi="Times New Roman"/>
          <w:sz w:val="24"/>
          <w:szCs w:val="24"/>
        </w:rPr>
        <w:t>таблицей</w:t>
      </w:r>
      <w:r w:rsidR="007335A3">
        <w:rPr>
          <w:rFonts w:ascii="Times New Roman" w:hAnsi="Times New Roman"/>
          <w:sz w:val="24"/>
          <w:szCs w:val="24"/>
        </w:rPr>
        <w:t>, где показатель количества дней сборов уменьшен, например</w:t>
      </w:r>
      <w:r w:rsidR="00AE0671" w:rsidRPr="007335A3">
        <w:rPr>
          <w:rFonts w:ascii="Times New Roman" w:hAnsi="Times New Roman"/>
          <w:sz w:val="24"/>
          <w:szCs w:val="24"/>
        </w:rPr>
        <w:t>:</w:t>
      </w:r>
      <w:r>
        <w:rPr>
          <w:rFonts w:ascii="Times New Roman" w:hAnsi="Times New Roman"/>
          <w:sz w:val="24"/>
          <w:szCs w:val="24"/>
        </w:rPr>
        <w:t xml:space="preserve">  </w:t>
      </w:r>
    </w:p>
    <w:p w:rsidR="001C026B" w:rsidRPr="00CC127B" w:rsidRDefault="001C026B" w:rsidP="00C600CA">
      <w:pPr>
        <w:spacing w:after="0" w:line="240" w:lineRule="auto"/>
        <w:jc w:val="center"/>
        <w:rPr>
          <w:rFonts w:ascii="Times New Roman" w:eastAsia="Times New Roman" w:hAnsi="Times New Roman"/>
          <w:b/>
          <w:spacing w:val="2"/>
          <w:sz w:val="24"/>
          <w:szCs w:val="24"/>
          <w:lang w:eastAsia="ru-RU"/>
        </w:rPr>
      </w:pPr>
      <w:r w:rsidRPr="001C026B">
        <w:rPr>
          <w:rFonts w:ascii="Times New Roman" w:eastAsia="Times New Roman" w:hAnsi="Times New Roman"/>
          <w:b/>
          <w:spacing w:val="2"/>
          <w:sz w:val="24"/>
          <w:szCs w:val="24"/>
          <w:lang w:eastAsia="ru-RU"/>
        </w:rPr>
        <w:t>Перечень тренировочных сборов</w:t>
      </w:r>
    </w:p>
    <w:tbl>
      <w:tblPr>
        <w:tblW w:w="9923" w:type="dxa"/>
        <w:tblLayout w:type="fixed"/>
        <w:tblCellMar>
          <w:left w:w="0" w:type="dxa"/>
          <w:right w:w="0" w:type="dxa"/>
        </w:tblCellMar>
        <w:tblLook w:val="04A0" w:firstRow="1" w:lastRow="0" w:firstColumn="1" w:lastColumn="0" w:noHBand="0" w:noVBand="1"/>
      </w:tblPr>
      <w:tblGrid>
        <w:gridCol w:w="568"/>
        <w:gridCol w:w="2834"/>
        <w:gridCol w:w="993"/>
        <w:gridCol w:w="1134"/>
        <w:gridCol w:w="1134"/>
        <w:gridCol w:w="851"/>
        <w:gridCol w:w="2409"/>
      </w:tblGrid>
      <w:tr w:rsidR="009775E3" w:rsidRPr="001C026B" w:rsidTr="008D07F0">
        <w:trPr>
          <w:trHeight w:val="15"/>
        </w:trPr>
        <w:tc>
          <w:tcPr>
            <w:tcW w:w="568"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2834"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993"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1134"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1134"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851"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2409" w:type="dxa"/>
            <w:hideMark/>
          </w:tcPr>
          <w:p w:rsidR="001C026B" w:rsidRPr="001C026B" w:rsidRDefault="001C026B" w:rsidP="001553B3">
            <w:pPr>
              <w:spacing w:after="0" w:line="240" w:lineRule="auto"/>
              <w:rPr>
                <w:rFonts w:ascii="Times New Roman" w:eastAsia="Times New Roman" w:hAnsi="Times New Roman"/>
                <w:sz w:val="18"/>
                <w:szCs w:val="18"/>
                <w:lang w:eastAsia="ru-RU"/>
              </w:rPr>
            </w:pPr>
          </w:p>
        </w:tc>
      </w:tr>
      <w:tr w:rsidR="00CC127B" w:rsidRPr="001C026B" w:rsidTr="008D07F0">
        <w:tc>
          <w:tcPr>
            <w:tcW w:w="5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N</w:t>
            </w:r>
            <w:r w:rsidRPr="001C026B">
              <w:rPr>
                <w:rFonts w:ascii="Times New Roman" w:eastAsia="Times New Roman" w:hAnsi="Times New Roman"/>
                <w:sz w:val="18"/>
                <w:szCs w:val="18"/>
                <w:lang w:eastAsia="ru-RU"/>
              </w:rPr>
              <w:br/>
            </w:r>
            <w:proofErr w:type="gramStart"/>
            <w:r w:rsidRPr="001C026B">
              <w:rPr>
                <w:rFonts w:ascii="Times New Roman" w:eastAsia="Times New Roman" w:hAnsi="Times New Roman"/>
                <w:sz w:val="18"/>
                <w:szCs w:val="18"/>
                <w:lang w:eastAsia="ru-RU"/>
              </w:rPr>
              <w:t>п</w:t>
            </w:r>
            <w:proofErr w:type="gramEnd"/>
            <w:r w:rsidRPr="001C026B">
              <w:rPr>
                <w:rFonts w:ascii="Times New Roman" w:eastAsia="Times New Roman" w:hAnsi="Times New Roman"/>
                <w:sz w:val="18"/>
                <w:szCs w:val="18"/>
                <w:lang w:eastAsia="ru-RU"/>
              </w:rPr>
              <w:t>/п</w:t>
            </w:r>
          </w:p>
        </w:tc>
        <w:tc>
          <w:tcPr>
            <w:tcW w:w="28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Вид тренировочных сборов</w:t>
            </w:r>
          </w:p>
        </w:tc>
        <w:tc>
          <w:tcPr>
            <w:tcW w:w="41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Предельная продолжительность сборов по этапам спортивной подготовки (количество дней)</w:t>
            </w: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Оптимальное число</w:t>
            </w:r>
          </w:p>
        </w:tc>
      </w:tr>
      <w:tr w:rsidR="009775E3" w:rsidRPr="001C026B" w:rsidTr="008D07F0">
        <w:tc>
          <w:tcPr>
            <w:tcW w:w="5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28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rPr>
                <w:rFonts w:ascii="Times New Roman" w:eastAsia="Times New Roman" w:hAnsi="Times New Roman"/>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8D07F0">
            <w:pPr>
              <w:spacing w:after="0" w:line="240" w:lineRule="auto"/>
              <w:ind w:left="-149" w:right="-149"/>
              <w:jc w:val="center"/>
              <w:textAlignment w:val="baseline"/>
              <w:rPr>
                <w:rFonts w:ascii="Times New Roman" w:eastAsia="Times New Roman" w:hAnsi="Times New Roman"/>
                <w:sz w:val="16"/>
                <w:szCs w:val="16"/>
                <w:lang w:eastAsia="ru-RU"/>
              </w:rPr>
            </w:pPr>
            <w:r w:rsidRPr="001C026B">
              <w:rPr>
                <w:rFonts w:ascii="Times New Roman" w:eastAsia="Times New Roman" w:hAnsi="Times New Roman"/>
                <w:sz w:val="16"/>
                <w:szCs w:val="16"/>
                <w:lang w:eastAsia="ru-RU"/>
              </w:rPr>
              <w:t>этап высшего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8D07F0">
            <w:pPr>
              <w:spacing w:after="0" w:line="240" w:lineRule="auto"/>
              <w:ind w:left="-149" w:right="-97"/>
              <w:jc w:val="center"/>
              <w:textAlignment w:val="baseline"/>
              <w:rPr>
                <w:rFonts w:ascii="Times New Roman" w:eastAsia="Times New Roman" w:hAnsi="Times New Roman"/>
                <w:sz w:val="16"/>
                <w:szCs w:val="16"/>
                <w:lang w:eastAsia="ru-RU"/>
              </w:rPr>
            </w:pPr>
            <w:r w:rsidRPr="001C026B">
              <w:rPr>
                <w:rFonts w:ascii="Times New Roman" w:eastAsia="Times New Roman" w:hAnsi="Times New Roman"/>
                <w:sz w:val="16"/>
                <w:szCs w:val="16"/>
                <w:lang w:eastAsia="ru-RU"/>
              </w:rPr>
              <w:t>этап совершенствования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B24947">
            <w:pPr>
              <w:spacing w:after="0" w:line="240" w:lineRule="auto"/>
              <w:jc w:val="center"/>
              <w:textAlignment w:val="baseline"/>
              <w:rPr>
                <w:rFonts w:ascii="Times New Roman" w:eastAsia="Times New Roman" w:hAnsi="Times New Roman"/>
                <w:sz w:val="16"/>
                <w:szCs w:val="16"/>
                <w:lang w:eastAsia="ru-RU"/>
              </w:rPr>
            </w:pPr>
            <w:r w:rsidRPr="001C026B">
              <w:rPr>
                <w:rFonts w:ascii="Times New Roman" w:eastAsia="Times New Roman" w:hAnsi="Times New Roman"/>
                <w:sz w:val="16"/>
                <w:szCs w:val="16"/>
                <w:lang w:eastAsia="ru-RU"/>
              </w:rPr>
              <w:t>тренировочный этап (этап спортивной специализации)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6"/>
                <w:szCs w:val="16"/>
                <w:lang w:eastAsia="ru-RU"/>
              </w:rPr>
            </w:pPr>
            <w:r w:rsidRPr="001C026B">
              <w:rPr>
                <w:rFonts w:ascii="Times New Roman" w:eastAsia="Times New Roman" w:hAnsi="Times New Roman"/>
                <w:sz w:val="16"/>
                <w:szCs w:val="16"/>
                <w:lang w:eastAsia="ru-RU"/>
              </w:rPr>
              <w:t>этап начальной подготовки</w:t>
            </w: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участников сбора</w:t>
            </w:r>
          </w:p>
        </w:tc>
      </w:tr>
      <w:tr w:rsidR="00CC127B" w:rsidRPr="001C026B" w:rsidTr="008D07F0">
        <w:tc>
          <w:tcPr>
            <w:tcW w:w="9923"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26B" w:rsidRPr="001C026B" w:rsidRDefault="001C026B"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b/>
                <w:bCs/>
                <w:sz w:val="18"/>
                <w:szCs w:val="18"/>
                <w:lang w:eastAsia="ru-RU"/>
              </w:rPr>
              <w:t>1. Тренировочные сборы по подготовке к спортивным соревнованиям</w:t>
            </w:r>
          </w:p>
        </w:tc>
      </w:tr>
      <w:tr w:rsidR="009775E3" w:rsidRPr="001C026B" w:rsidTr="008D07F0">
        <w:trPr>
          <w:trHeight w:val="557"/>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1.1.</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Тренировочные сборы по подготовке к международным соревнованиям</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341347">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w:t>
            </w:r>
          </w:p>
        </w:tc>
        <w:tc>
          <w:tcPr>
            <w:tcW w:w="24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C026B" w:rsidRPr="001C026B" w:rsidRDefault="0048797A" w:rsidP="00FC2C78">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определяется организацией, осуществляющей спортивную подготовку</w:t>
            </w:r>
          </w:p>
        </w:tc>
      </w:tr>
      <w:tr w:rsidR="009775E3" w:rsidRPr="001C026B" w:rsidTr="008D07F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1.2.</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 xml:space="preserve">Тренировочные сборы по </w:t>
            </w:r>
            <w:r w:rsidRPr="001C026B">
              <w:rPr>
                <w:rFonts w:ascii="Times New Roman" w:eastAsia="Times New Roman" w:hAnsi="Times New Roman"/>
                <w:sz w:val="18"/>
                <w:szCs w:val="18"/>
                <w:lang w:eastAsia="ru-RU"/>
              </w:rPr>
              <w:lastRenderedPageBreak/>
              <w:t xml:space="preserve">подготовке к чемпионатам, кубкам, первенствам </w:t>
            </w:r>
            <w:r>
              <w:rPr>
                <w:rFonts w:ascii="Times New Roman" w:eastAsia="Times New Roman" w:hAnsi="Times New Roman"/>
                <w:sz w:val="18"/>
                <w:szCs w:val="18"/>
                <w:lang w:eastAsia="ru-RU"/>
              </w:rPr>
              <w:t xml:space="preserve">(спартакиадам) </w:t>
            </w:r>
            <w:r w:rsidRPr="001C026B">
              <w:rPr>
                <w:rFonts w:ascii="Times New Roman" w:eastAsia="Times New Roman" w:hAnsi="Times New Roman"/>
                <w:sz w:val="18"/>
                <w:szCs w:val="18"/>
                <w:lang w:eastAsia="ru-RU"/>
              </w:rPr>
              <w:t>России</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w:t>
            </w:r>
          </w:p>
        </w:tc>
        <w:tc>
          <w:tcPr>
            <w:tcW w:w="2409" w:type="dxa"/>
            <w:vMerge/>
            <w:tcBorders>
              <w:left w:val="single" w:sz="6" w:space="0" w:color="000000"/>
              <w:right w:val="single" w:sz="6" w:space="0" w:color="000000"/>
            </w:tcBorders>
            <w:tcMar>
              <w:top w:w="0" w:type="dxa"/>
              <w:left w:w="149" w:type="dxa"/>
              <w:bottom w:w="0" w:type="dxa"/>
              <w:right w:w="149" w:type="dxa"/>
            </w:tcMar>
            <w:hideMark/>
          </w:tcPr>
          <w:p w:rsidR="0048797A" w:rsidRPr="001C026B" w:rsidRDefault="0048797A" w:rsidP="001553B3">
            <w:pPr>
              <w:spacing w:after="0" w:line="240" w:lineRule="auto"/>
              <w:rPr>
                <w:rFonts w:ascii="Times New Roman" w:eastAsia="Times New Roman" w:hAnsi="Times New Roman"/>
                <w:sz w:val="18"/>
                <w:szCs w:val="18"/>
                <w:lang w:eastAsia="ru-RU"/>
              </w:rPr>
            </w:pPr>
          </w:p>
        </w:tc>
      </w:tr>
      <w:tr w:rsidR="009775E3" w:rsidRPr="001C026B" w:rsidTr="008D07F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lastRenderedPageBreak/>
              <w:t>1.3.</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Тренировочные сборы по подготовке к другим всероссийским соревнованиям</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w:t>
            </w:r>
          </w:p>
        </w:tc>
        <w:tc>
          <w:tcPr>
            <w:tcW w:w="2409" w:type="dxa"/>
            <w:vMerge/>
            <w:tcBorders>
              <w:left w:val="single" w:sz="6" w:space="0" w:color="000000"/>
              <w:right w:val="single" w:sz="6" w:space="0" w:color="000000"/>
            </w:tcBorders>
            <w:tcMar>
              <w:top w:w="0" w:type="dxa"/>
              <w:left w:w="149" w:type="dxa"/>
              <w:bottom w:w="0" w:type="dxa"/>
              <w:right w:w="149" w:type="dxa"/>
            </w:tcMar>
            <w:hideMark/>
          </w:tcPr>
          <w:p w:rsidR="0048797A" w:rsidRPr="001C026B" w:rsidRDefault="0048797A" w:rsidP="001553B3">
            <w:pPr>
              <w:spacing w:after="0" w:line="240" w:lineRule="auto"/>
              <w:rPr>
                <w:rFonts w:ascii="Times New Roman" w:eastAsia="Times New Roman" w:hAnsi="Times New Roman"/>
                <w:sz w:val="18"/>
                <w:szCs w:val="18"/>
                <w:lang w:eastAsia="ru-RU"/>
              </w:rPr>
            </w:pPr>
          </w:p>
        </w:tc>
      </w:tr>
      <w:tr w:rsidR="0048797A" w:rsidRPr="001C026B" w:rsidTr="008D07F0">
        <w:tc>
          <w:tcPr>
            <w:tcW w:w="992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b/>
                <w:bCs/>
                <w:sz w:val="18"/>
                <w:szCs w:val="18"/>
                <w:lang w:eastAsia="ru-RU"/>
              </w:rPr>
              <w:t>2. Специальные тренировочные сборы </w:t>
            </w:r>
          </w:p>
        </w:tc>
      </w:tr>
      <w:tr w:rsidR="009775E3" w:rsidRPr="001C026B" w:rsidTr="008D07F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2.1.</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Тренировочные сборы по общей или специальной физической подготовке</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не менее 70% от состава группы лиц, проходящих спортивную подготовку на определенном этапе</w:t>
            </w:r>
          </w:p>
        </w:tc>
      </w:tr>
      <w:tr w:rsidR="0048797A" w:rsidRPr="001C026B" w:rsidTr="008D07F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48797A">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2.</w:t>
            </w:r>
            <w:r>
              <w:rPr>
                <w:rFonts w:ascii="Times New Roman" w:eastAsia="Times New Roman" w:hAnsi="Times New Roman"/>
                <w:sz w:val="18"/>
                <w:szCs w:val="18"/>
                <w:lang w:eastAsia="ru-RU"/>
              </w:rPr>
              <w:t>2</w:t>
            </w:r>
            <w:r w:rsidRPr="001C026B">
              <w:rPr>
                <w:rFonts w:ascii="Times New Roman" w:eastAsia="Times New Roman" w:hAnsi="Times New Roman"/>
                <w:sz w:val="18"/>
                <w:szCs w:val="18"/>
                <w:lang w:eastAsia="ru-RU"/>
              </w:rPr>
              <w:t>.</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Тренировочные сборы для комплексного медицинского обследования</w:t>
            </w:r>
          </w:p>
        </w:tc>
        <w:tc>
          <w:tcPr>
            <w:tcW w:w="32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48797A">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5 дней</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8775AB"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в соответствии с планом комплексного медицинского обследования</w:t>
            </w:r>
          </w:p>
        </w:tc>
      </w:tr>
      <w:tr w:rsidR="0048797A" w:rsidRPr="001C026B" w:rsidTr="008D07F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2.4.</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Тренировочные сборы в каникулярный период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FA4F3C">
            <w:pPr>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8775AB">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21 д</w:t>
            </w:r>
            <w:r w:rsidR="008775AB">
              <w:rPr>
                <w:rFonts w:ascii="Times New Roman" w:eastAsia="Times New Roman" w:hAnsi="Times New Roman"/>
                <w:sz w:val="18"/>
                <w:szCs w:val="18"/>
                <w:lang w:eastAsia="ru-RU"/>
              </w:rPr>
              <w:t>е</w:t>
            </w:r>
            <w:r w:rsidRPr="001C026B">
              <w:rPr>
                <w:rFonts w:ascii="Times New Roman" w:eastAsia="Times New Roman" w:hAnsi="Times New Roman"/>
                <w:sz w:val="18"/>
                <w:szCs w:val="18"/>
                <w:lang w:eastAsia="ru-RU"/>
              </w:rPr>
              <w:t>н</w:t>
            </w:r>
            <w:r w:rsidR="008775AB">
              <w:rPr>
                <w:rFonts w:ascii="Times New Roman" w:eastAsia="Times New Roman" w:hAnsi="Times New Roman"/>
                <w:sz w:val="18"/>
                <w:szCs w:val="18"/>
                <w:lang w:eastAsia="ru-RU"/>
              </w:rPr>
              <w:t>ь</w:t>
            </w:r>
            <w:r w:rsidRPr="001C026B">
              <w:rPr>
                <w:rFonts w:ascii="Times New Roman" w:eastAsia="Times New Roman" w:hAnsi="Times New Roman"/>
                <w:sz w:val="18"/>
                <w:szCs w:val="18"/>
                <w:lang w:eastAsia="ru-RU"/>
              </w:rPr>
              <w:t xml:space="preserve"> </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26B" w:rsidRPr="001C026B" w:rsidRDefault="0048797A" w:rsidP="001553B3">
            <w:pPr>
              <w:spacing w:after="0" w:line="240" w:lineRule="auto"/>
              <w:jc w:val="center"/>
              <w:textAlignment w:val="baseline"/>
              <w:rPr>
                <w:rFonts w:ascii="Times New Roman" w:eastAsia="Times New Roman" w:hAnsi="Times New Roman"/>
                <w:sz w:val="18"/>
                <w:szCs w:val="18"/>
                <w:lang w:eastAsia="ru-RU"/>
              </w:rPr>
            </w:pPr>
            <w:r w:rsidRPr="001C026B">
              <w:rPr>
                <w:rFonts w:ascii="Times New Roman" w:eastAsia="Times New Roman" w:hAnsi="Times New Roman"/>
                <w:sz w:val="18"/>
                <w:szCs w:val="18"/>
                <w:lang w:eastAsia="ru-RU"/>
              </w:rPr>
              <w:t>не менее 60% от состава группы лиц, проходящих спортивную подготовку на определенном этапе</w:t>
            </w:r>
          </w:p>
        </w:tc>
      </w:tr>
    </w:tbl>
    <w:p w:rsidR="006F3DCF" w:rsidRPr="00C600CA" w:rsidRDefault="006F3DCF"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Так как во всех ФССП по видам спорта перечень и количество дней ТС одинаков, расчет количества сборов и дней по этапам подготовки представляется в таком виде:</w:t>
      </w:r>
    </w:p>
    <w:p w:rsidR="00B24947" w:rsidRPr="00C600CA" w:rsidRDefault="00B24947"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 xml:space="preserve">Количество сборов: </w:t>
      </w:r>
    </w:p>
    <w:p w:rsidR="00B24947" w:rsidRPr="00C600CA" w:rsidRDefault="00B24947"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ВСМ</w:t>
      </w:r>
      <w:r w:rsidR="006F3DCF" w:rsidRPr="00C600CA">
        <w:rPr>
          <w:rFonts w:ascii="Times New Roman" w:hAnsi="Times New Roman"/>
          <w:sz w:val="24"/>
          <w:szCs w:val="24"/>
        </w:rPr>
        <w:t xml:space="preserve"> </w:t>
      </w:r>
      <w:r w:rsidRPr="00C600CA">
        <w:rPr>
          <w:rFonts w:ascii="Times New Roman" w:hAnsi="Times New Roman"/>
          <w:sz w:val="24"/>
          <w:szCs w:val="24"/>
        </w:rPr>
        <w:t>– 5 ТС, 61 день в год;</w:t>
      </w:r>
    </w:p>
    <w:p w:rsidR="00B24947" w:rsidRPr="00C600CA" w:rsidRDefault="00B24947"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ССМ – 6 ТС, 75 дней в год;</w:t>
      </w:r>
    </w:p>
    <w:p w:rsidR="00B24947" w:rsidRPr="00C600CA" w:rsidRDefault="00B24947"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Т       – 6 ТС, 82 дня в год;</w:t>
      </w:r>
    </w:p>
    <w:p w:rsidR="00B24947" w:rsidRPr="00C600CA" w:rsidRDefault="00B24947"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 xml:space="preserve">НП  </w:t>
      </w:r>
      <w:r w:rsidR="00BE4E68" w:rsidRPr="00C600CA">
        <w:rPr>
          <w:rFonts w:ascii="Times New Roman" w:hAnsi="Times New Roman"/>
          <w:sz w:val="24"/>
          <w:szCs w:val="24"/>
        </w:rPr>
        <w:t xml:space="preserve"> </w:t>
      </w:r>
      <w:r w:rsidR="0096566E" w:rsidRPr="00C600CA">
        <w:rPr>
          <w:rFonts w:ascii="Times New Roman" w:hAnsi="Times New Roman"/>
          <w:sz w:val="24"/>
          <w:szCs w:val="24"/>
        </w:rPr>
        <w:t xml:space="preserve"> </w:t>
      </w:r>
      <w:r w:rsidR="00BE4E68" w:rsidRPr="00C600CA">
        <w:rPr>
          <w:rFonts w:ascii="Times New Roman" w:hAnsi="Times New Roman"/>
          <w:sz w:val="24"/>
          <w:szCs w:val="24"/>
        </w:rPr>
        <w:t xml:space="preserve">– 1 ТС, 21 день в год. </w:t>
      </w:r>
    </w:p>
    <w:p w:rsidR="00157132" w:rsidRDefault="00841EAB" w:rsidP="00C600CA">
      <w:pPr>
        <w:shd w:val="clear" w:color="auto" w:fill="FFFFFF" w:themeFill="background1"/>
        <w:spacing w:after="0" w:line="240" w:lineRule="auto"/>
        <w:ind w:firstLine="708"/>
        <w:jc w:val="both"/>
        <w:rPr>
          <w:rFonts w:ascii="Times New Roman" w:hAnsi="Times New Roman"/>
          <w:sz w:val="24"/>
          <w:szCs w:val="24"/>
        </w:rPr>
      </w:pPr>
      <w:r w:rsidRPr="00C600CA">
        <w:rPr>
          <w:rFonts w:ascii="Times New Roman" w:hAnsi="Times New Roman"/>
          <w:sz w:val="24"/>
          <w:szCs w:val="24"/>
        </w:rPr>
        <w:t>Затраты на медицинское обслуживание спортсменов рассчитывается, исходя из количества дней ТС спортсменов.</w:t>
      </w:r>
      <w:r w:rsidRPr="00841EAB">
        <w:rPr>
          <w:rFonts w:ascii="Times New Roman" w:hAnsi="Times New Roman"/>
          <w:sz w:val="24"/>
          <w:szCs w:val="24"/>
        </w:rPr>
        <w:t xml:space="preserve"> </w:t>
      </w:r>
    </w:p>
    <w:p w:rsidR="002F2F61" w:rsidRDefault="00841EAB" w:rsidP="002F2F61">
      <w:pPr>
        <w:spacing w:after="0" w:line="240" w:lineRule="auto"/>
        <w:ind w:firstLine="708"/>
        <w:jc w:val="both"/>
        <w:rPr>
          <w:rFonts w:ascii="Times New Roman" w:hAnsi="Times New Roman"/>
          <w:i/>
          <w:sz w:val="24"/>
          <w:szCs w:val="24"/>
        </w:rPr>
      </w:pPr>
      <w:r w:rsidRPr="00C600CA">
        <w:rPr>
          <w:rFonts w:ascii="Times New Roman" w:hAnsi="Times New Roman"/>
          <w:i/>
          <w:sz w:val="24"/>
          <w:szCs w:val="24"/>
        </w:rPr>
        <w:t xml:space="preserve">Пример определения норм затрат на иные затраты, непосредственно связанные с оказанием </w:t>
      </w:r>
      <w:r w:rsidR="00157132" w:rsidRPr="00C600CA">
        <w:rPr>
          <w:rFonts w:ascii="Times New Roman" w:hAnsi="Times New Roman"/>
          <w:i/>
          <w:sz w:val="24"/>
          <w:szCs w:val="24"/>
        </w:rPr>
        <w:t>услуги по спортивной подготовке:</w:t>
      </w:r>
      <w:r w:rsidR="00C600CA">
        <w:rPr>
          <w:rFonts w:ascii="Times New Roman" w:hAnsi="Times New Roman"/>
          <w:i/>
          <w:sz w:val="24"/>
          <w:szCs w:val="24"/>
        </w:rPr>
        <w:t xml:space="preserve"> </w:t>
      </w:r>
      <w:r w:rsidR="002F2F61" w:rsidRPr="00C600CA">
        <w:rPr>
          <w:rFonts w:ascii="Times New Roman" w:hAnsi="Times New Roman"/>
          <w:i/>
          <w:sz w:val="24"/>
          <w:szCs w:val="24"/>
        </w:rPr>
        <w:t>вид спорта – бадминтон</w:t>
      </w:r>
      <w:r w:rsidR="00C600CA">
        <w:rPr>
          <w:rFonts w:ascii="Times New Roman" w:hAnsi="Times New Roman"/>
          <w:i/>
          <w:sz w:val="24"/>
          <w:szCs w:val="24"/>
        </w:rPr>
        <w:t>, э</w:t>
      </w:r>
      <w:r w:rsidR="002F2F61" w:rsidRPr="00C600CA">
        <w:rPr>
          <w:rFonts w:ascii="Times New Roman" w:hAnsi="Times New Roman"/>
          <w:i/>
          <w:sz w:val="24"/>
          <w:szCs w:val="24"/>
        </w:rPr>
        <w:t>тап высшего спортивного мастерства</w:t>
      </w:r>
    </w:p>
    <w:tbl>
      <w:tblPr>
        <w:tblW w:w="9938" w:type="dxa"/>
        <w:tblInd w:w="93" w:type="dxa"/>
        <w:tblLook w:val="04A0" w:firstRow="1" w:lastRow="0" w:firstColumn="1" w:lastColumn="0" w:noHBand="0" w:noVBand="1"/>
      </w:tblPr>
      <w:tblGrid>
        <w:gridCol w:w="2000"/>
        <w:gridCol w:w="992"/>
        <w:gridCol w:w="1701"/>
        <w:gridCol w:w="1316"/>
        <w:gridCol w:w="3787"/>
        <w:gridCol w:w="142"/>
      </w:tblGrid>
      <w:tr w:rsidR="00CD0BBB" w:rsidRPr="00CD0BBB" w:rsidTr="00CD0BBB">
        <w:trPr>
          <w:trHeight w:val="330"/>
        </w:trPr>
        <w:tc>
          <w:tcPr>
            <w:tcW w:w="9938" w:type="dxa"/>
            <w:gridSpan w:val="6"/>
            <w:vMerge w:val="restart"/>
            <w:tcBorders>
              <w:top w:val="nil"/>
              <w:left w:val="nil"/>
              <w:bottom w:val="nil"/>
              <w:right w:val="nil"/>
            </w:tcBorders>
            <w:shd w:val="clear" w:color="auto" w:fill="auto"/>
            <w:vAlign w:val="bottom"/>
            <w:hideMark/>
          </w:tcPr>
          <w:p w:rsidR="00CD0BBB" w:rsidRPr="00CD0BBB" w:rsidRDefault="00CD0BBB" w:rsidP="00CD0BBB">
            <w:pPr>
              <w:spacing w:after="0" w:line="240" w:lineRule="auto"/>
              <w:jc w:val="center"/>
              <w:rPr>
                <w:rFonts w:ascii="Times New Roman" w:eastAsia="Times New Roman" w:hAnsi="Times New Roman"/>
                <w:b/>
                <w:bCs/>
                <w:color w:val="000000"/>
                <w:sz w:val="20"/>
                <w:szCs w:val="20"/>
                <w:lang w:eastAsia="ru-RU"/>
              </w:rPr>
            </w:pPr>
            <w:r w:rsidRPr="00CD0BBB">
              <w:rPr>
                <w:rFonts w:ascii="Times New Roman" w:eastAsia="Times New Roman" w:hAnsi="Times New Roman"/>
                <w:b/>
                <w:bCs/>
                <w:color w:val="000000"/>
                <w:sz w:val="20"/>
                <w:szCs w:val="20"/>
                <w:lang w:eastAsia="ru-RU"/>
              </w:rPr>
              <w:t>Определение норм на иные затраты, непосредственно связанные с оказанием муниципальной услуги по спортивной подготовке</w:t>
            </w:r>
          </w:p>
        </w:tc>
      </w:tr>
      <w:tr w:rsidR="00CD0BBB" w:rsidRPr="00CD0BBB" w:rsidTr="00CD0BBB">
        <w:trPr>
          <w:trHeight w:val="300"/>
        </w:trPr>
        <w:tc>
          <w:tcPr>
            <w:tcW w:w="9938" w:type="dxa"/>
            <w:gridSpan w:val="6"/>
            <w:vMerge/>
            <w:tcBorders>
              <w:top w:val="nil"/>
              <w:left w:val="nil"/>
              <w:bottom w:val="nil"/>
              <w:right w:val="nil"/>
            </w:tcBorders>
            <w:vAlign w:val="center"/>
            <w:hideMark/>
          </w:tcPr>
          <w:p w:rsidR="00CD0BBB" w:rsidRPr="00CD0BBB" w:rsidRDefault="00CD0BBB" w:rsidP="00CD0BBB">
            <w:pPr>
              <w:spacing w:after="0" w:line="240" w:lineRule="auto"/>
              <w:rPr>
                <w:rFonts w:ascii="Times New Roman" w:eastAsia="Times New Roman" w:hAnsi="Times New Roman"/>
                <w:b/>
                <w:bCs/>
                <w:color w:val="000000"/>
                <w:lang w:eastAsia="ru-RU"/>
              </w:rPr>
            </w:pPr>
          </w:p>
        </w:tc>
      </w:tr>
      <w:tr w:rsidR="002F2F61" w:rsidRPr="002F2F61" w:rsidTr="00CD0BBB">
        <w:trPr>
          <w:gridAfter w:val="1"/>
          <w:wAfter w:w="142" w:type="dxa"/>
          <w:trHeight w:val="315"/>
        </w:trPr>
        <w:tc>
          <w:tcPr>
            <w:tcW w:w="2000" w:type="dxa"/>
            <w:vMerge w:val="restart"/>
            <w:tcBorders>
              <w:top w:val="single" w:sz="8" w:space="0" w:color="auto"/>
              <w:left w:val="single" w:sz="8" w:space="0" w:color="auto"/>
              <w:bottom w:val="nil"/>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наименование (вид иных затрат, непосредственно связанных с оказанием услуги)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норма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нормативное количество ресурса</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нормативное количество одновременно оказываемых услуг</w:t>
            </w:r>
          </w:p>
        </w:tc>
        <w:tc>
          <w:tcPr>
            <w:tcW w:w="3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комментарий (обоснование использования ресурса)</w:t>
            </w:r>
          </w:p>
        </w:tc>
      </w:tr>
      <w:tr w:rsidR="002F2F61" w:rsidRPr="002F2F61" w:rsidTr="00CD0BBB">
        <w:trPr>
          <w:gridAfter w:val="1"/>
          <w:wAfter w:w="142" w:type="dxa"/>
          <w:trHeight w:val="300"/>
        </w:trPr>
        <w:tc>
          <w:tcPr>
            <w:tcW w:w="2000" w:type="dxa"/>
            <w:vMerge/>
            <w:tcBorders>
              <w:top w:val="single" w:sz="8" w:space="0" w:color="auto"/>
              <w:left w:val="single" w:sz="8" w:space="0" w:color="auto"/>
              <w:bottom w:val="nil"/>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r>
      <w:tr w:rsidR="002F2F61" w:rsidRPr="002F2F61" w:rsidTr="00CD0BBB">
        <w:trPr>
          <w:gridAfter w:val="1"/>
          <w:wAfter w:w="142" w:type="dxa"/>
          <w:trHeight w:val="300"/>
        </w:trPr>
        <w:tc>
          <w:tcPr>
            <w:tcW w:w="2000" w:type="dxa"/>
            <w:vMerge/>
            <w:tcBorders>
              <w:top w:val="single" w:sz="8" w:space="0" w:color="auto"/>
              <w:left w:val="single" w:sz="8" w:space="0" w:color="auto"/>
              <w:bottom w:val="nil"/>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r>
      <w:tr w:rsidR="002F2F61" w:rsidRPr="002F2F61" w:rsidTr="00B30CC2">
        <w:trPr>
          <w:gridAfter w:val="1"/>
          <w:wAfter w:w="142" w:type="dxa"/>
          <w:trHeight w:val="245"/>
        </w:trPr>
        <w:tc>
          <w:tcPr>
            <w:tcW w:w="2000" w:type="dxa"/>
            <w:vMerge/>
            <w:tcBorders>
              <w:top w:val="single" w:sz="8" w:space="0" w:color="auto"/>
              <w:left w:val="single" w:sz="8" w:space="0" w:color="auto"/>
              <w:bottom w:val="nil"/>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r>
      <w:tr w:rsidR="002F2F61" w:rsidRPr="002F2F61" w:rsidTr="00B30CC2">
        <w:trPr>
          <w:gridAfter w:val="1"/>
          <w:wAfter w:w="142" w:type="dxa"/>
          <w:trHeight w:val="121"/>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1</w:t>
            </w:r>
          </w:p>
        </w:tc>
        <w:tc>
          <w:tcPr>
            <w:tcW w:w="992"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b/>
                <w:bCs/>
                <w:color w:val="FF0000"/>
                <w:sz w:val="16"/>
                <w:szCs w:val="16"/>
                <w:lang w:eastAsia="ru-RU"/>
              </w:rPr>
            </w:pPr>
            <w:r w:rsidRPr="00C600CA">
              <w:rPr>
                <w:rFonts w:ascii="Times New Roman" w:eastAsia="Times New Roman" w:hAnsi="Times New Roman"/>
                <w:b/>
                <w:bCs/>
                <w:color w:val="FF0000"/>
                <w:sz w:val="16"/>
                <w:szCs w:val="16"/>
                <w:lang w:eastAsia="ru-RU"/>
              </w:rPr>
              <w:t>2=3/4</w:t>
            </w:r>
          </w:p>
        </w:tc>
        <w:tc>
          <w:tcPr>
            <w:tcW w:w="1701"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3</w:t>
            </w:r>
          </w:p>
        </w:tc>
        <w:tc>
          <w:tcPr>
            <w:tcW w:w="1316"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4</w:t>
            </w:r>
          </w:p>
        </w:tc>
        <w:tc>
          <w:tcPr>
            <w:tcW w:w="3787"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5</w:t>
            </w:r>
          </w:p>
        </w:tc>
      </w:tr>
      <w:tr w:rsidR="002F2F61" w:rsidRPr="002F2F61" w:rsidTr="00B30CC2">
        <w:trPr>
          <w:gridAfter w:val="1"/>
          <w:wAfter w:w="142" w:type="dxa"/>
          <w:trHeight w:val="478"/>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транспортные услуги для выезда на сборы</w:t>
            </w:r>
          </w:p>
        </w:tc>
        <w:tc>
          <w:tcPr>
            <w:tcW w:w="992" w:type="dxa"/>
            <w:tcBorders>
              <w:top w:val="nil"/>
              <w:left w:val="nil"/>
              <w:bottom w:val="single" w:sz="8" w:space="0" w:color="auto"/>
              <w:right w:val="single" w:sz="8" w:space="0" w:color="auto"/>
            </w:tcBorders>
            <w:shd w:val="clear" w:color="auto" w:fill="auto"/>
            <w:vAlign w:val="center"/>
            <w:hideMark/>
          </w:tcPr>
          <w:p w:rsidR="002F2F61" w:rsidRPr="00C600CA" w:rsidRDefault="006D0A96"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5</w:t>
            </w:r>
          </w:p>
        </w:tc>
        <w:tc>
          <w:tcPr>
            <w:tcW w:w="1701" w:type="dxa"/>
            <w:tcBorders>
              <w:top w:val="nil"/>
              <w:left w:val="nil"/>
              <w:bottom w:val="single" w:sz="8" w:space="0" w:color="auto"/>
              <w:right w:val="single" w:sz="8" w:space="0" w:color="auto"/>
            </w:tcBorders>
            <w:shd w:val="clear" w:color="auto" w:fill="auto"/>
            <w:vAlign w:val="center"/>
            <w:hideMark/>
          </w:tcPr>
          <w:p w:rsidR="002F2F61" w:rsidRPr="00C600CA" w:rsidRDefault="006D0A96" w:rsidP="002F2F61">
            <w:pPr>
              <w:spacing w:after="0" w:line="240" w:lineRule="auto"/>
              <w:jc w:val="center"/>
              <w:rPr>
                <w:rFonts w:ascii="Times New Roman" w:eastAsia="Times New Roman" w:hAnsi="Times New Roman"/>
                <w:sz w:val="16"/>
                <w:szCs w:val="16"/>
                <w:lang w:eastAsia="ru-RU"/>
              </w:rPr>
            </w:pPr>
            <w:r w:rsidRPr="00C600CA">
              <w:rPr>
                <w:rFonts w:ascii="Times New Roman" w:eastAsia="Times New Roman" w:hAnsi="Times New Roman"/>
                <w:sz w:val="16"/>
                <w:szCs w:val="16"/>
                <w:lang w:eastAsia="ru-RU"/>
              </w:rPr>
              <w:t>5</w:t>
            </w:r>
            <w:r w:rsidR="002F2F61" w:rsidRPr="00C600CA">
              <w:rPr>
                <w:rFonts w:ascii="Times New Roman" w:eastAsia="Times New Roman" w:hAnsi="Times New Roman"/>
                <w:sz w:val="16"/>
                <w:szCs w:val="16"/>
                <w:lang w:eastAsia="ru-RU"/>
              </w:rPr>
              <w:t xml:space="preserve"> ТС на ВСМ</w:t>
            </w:r>
          </w:p>
        </w:tc>
        <w:tc>
          <w:tcPr>
            <w:tcW w:w="1316"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1 чел.</w:t>
            </w:r>
          </w:p>
        </w:tc>
        <w:tc>
          <w:tcPr>
            <w:tcW w:w="3787" w:type="dxa"/>
            <w:vMerge w:val="restart"/>
            <w:tcBorders>
              <w:top w:val="nil"/>
              <w:left w:val="single" w:sz="8" w:space="0" w:color="auto"/>
              <w:bottom w:val="single" w:sz="8" w:space="0" w:color="000000"/>
              <w:right w:val="single" w:sz="8" w:space="0" w:color="auto"/>
            </w:tcBorders>
            <w:shd w:val="clear" w:color="auto" w:fill="auto"/>
            <w:vAlign w:val="center"/>
            <w:hideMark/>
          </w:tcPr>
          <w:p w:rsidR="002F2F61" w:rsidRPr="00C600CA" w:rsidRDefault="002F2F61" w:rsidP="006D0A96">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 xml:space="preserve">норма рассчитывается исходя из количества дней тренировочных сборов на этапе подготовки. Количество ТС в год для спортсмена этапа ВСМ </w:t>
            </w:r>
            <w:r w:rsidR="006D0A96" w:rsidRPr="00C600CA">
              <w:rPr>
                <w:rFonts w:ascii="Times New Roman" w:eastAsia="Times New Roman" w:hAnsi="Times New Roman"/>
                <w:color w:val="000000"/>
                <w:sz w:val="16"/>
                <w:szCs w:val="16"/>
                <w:lang w:eastAsia="ru-RU"/>
              </w:rPr>
              <w:t>составляет 61 день</w:t>
            </w:r>
          </w:p>
        </w:tc>
      </w:tr>
      <w:tr w:rsidR="002F2F61" w:rsidRPr="002F2F61" w:rsidTr="00B30CC2">
        <w:trPr>
          <w:gridAfter w:val="1"/>
          <w:wAfter w:w="142" w:type="dxa"/>
          <w:trHeight w:val="41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 xml:space="preserve">медицинское обслуживание </w:t>
            </w:r>
            <w:proofErr w:type="gramStart"/>
            <w:r w:rsidRPr="00C600CA">
              <w:rPr>
                <w:rFonts w:ascii="Times New Roman" w:eastAsia="Times New Roman" w:hAnsi="Times New Roman"/>
                <w:color w:val="000000"/>
                <w:sz w:val="16"/>
                <w:szCs w:val="16"/>
                <w:lang w:eastAsia="ru-RU"/>
              </w:rPr>
              <w:t>на</w:t>
            </w:r>
            <w:proofErr w:type="gramEnd"/>
            <w:r w:rsidRPr="00C600CA">
              <w:rPr>
                <w:rFonts w:ascii="Times New Roman" w:eastAsia="Times New Roman" w:hAnsi="Times New Roman"/>
                <w:color w:val="000000"/>
                <w:sz w:val="16"/>
                <w:szCs w:val="16"/>
                <w:lang w:eastAsia="ru-RU"/>
              </w:rPr>
              <w:t xml:space="preserve"> ТС</w:t>
            </w:r>
          </w:p>
        </w:tc>
        <w:tc>
          <w:tcPr>
            <w:tcW w:w="992" w:type="dxa"/>
            <w:tcBorders>
              <w:top w:val="nil"/>
              <w:left w:val="nil"/>
              <w:bottom w:val="single" w:sz="8" w:space="0" w:color="auto"/>
              <w:right w:val="single" w:sz="8" w:space="0" w:color="auto"/>
            </w:tcBorders>
            <w:shd w:val="clear" w:color="auto" w:fill="auto"/>
            <w:vAlign w:val="center"/>
            <w:hideMark/>
          </w:tcPr>
          <w:p w:rsidR="002F2F61" w:rsidRPr="00C600CA" w:rsidRDefault="006D0A96"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61</w:t>
            </w:r>
          </w:p>
        </w:tc>
        <w:tc>
          <w:tcPr>
            <w:tcW w:w="1701"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6D0A96">
            <w:pPr>
              <w:spacing w:after="0" w:line="240" w:lineRule="auto"/>
              <w:jc w:val="center"/>
              <w:rPr>
                <w:rFonts w:ascii="Times New Roman" w:eastAsia="Times New Roman" w:hAnsi="Times New Roman"/>
                <w:sz w:val="16"/>
                <w:szCs w:val="16"/>
                <w:lang w:eastAsia="ru-RU"/>
              </w:rPr>
            </w:pPr>
            <w:r w:rsidRPr="00C600CA">
              <w:rPr>
                <w:rFonts w:ascii="Times New Roman" w:eastAsia="Times New Roman" w:hAnsi="Times New Roman"/>
                <w:sz w:val="16"/>
                <w:szCs w:val="16"/>
                <w:lang w:eastAsia="ru-RU"/>
              </w:rPr>
              <w:t>6</w:t>
            </w:r>
            <w:r w:rsidR="006D0A96" w:rsidRPr="00C600CA">
              <w:rPr>
                <w:rFonts w:ascii="Times New Roman" w:eastAsia="Times New Roman" w:hAnsi="Times New Roman"/>
                <w:sz w:val="16"/>
                <w:szCs w:val="16"/>
                <w:lang w:eastAsia="ru-RU"/>
              </w:rPr>
              <w:t>1</w:t>
            </w:r>
            <w:r w:rsidRPr="00C600CA">
              <w:rPr>
                <w:rFonts w:ascii="Times New Roman" w:eastAsia="Times New Roman" w:hAnsi="Times New Roman"/>
                <w:sz w:val="16"/>
                <w:szCs w:val="16"/>
                <w:lang w:eastAsia="ru-RU"/>
              </w:rPr>
              <w:t xml:space="preserve"> д</w:t>
            </w:r>
            <w:r w:rsidR="006D0A96" w:rsidRPr="00C600CA">
              <w:rPr>
                <w:rFonts w:ascii="Times New Roman" w:eastAsia="Times New Roman" w:hAnsi="Times New Roman"/>
                <w:sz w:val="16"/>
                <w:szCs w:val="16"/>
                <w:lang w:eastAsia="ru-RU"/>
              </w:rPr>
              <w:t>е</w:t>
            </w:r>
            <w:r w:rsidRPr="00C600CA">
              <w:rPr>
                <w:rFonts w:ascii="Times New Roman" w:eastAsia="Times New Roman" w:hAnsi="Times New Roman"/>
                <w:sz w:val="16"/>
                <w:szCs w:val="16"/>
                <w:lang w:eastAsia="ru-RU"/>
              </w:rPr>
              <w:t>н</w:t>
            </w:r>
            <w:r w:rsidR="006D0A96" w:rsidRPr="00C600CA">
              <w:rPr>
                <w:rFonts w:ascii="Times New Roman" w:eastAsia="Times New Roman" w:hAnsi="Times New Roman"/>
                <w:sz w:val="16"/>
                <w:szCs w:val="16"/>
                <w:lang w:eastAsia="ru-RU"/>
              </w:rPr>
              <w:t>ь</w:t>
            </w:r>
            <w:r w:rsidRPr="00C600CA">
              <w:rPr>
                <w:rFonts w:ascii="Times New Roman" w:eastAsia="Times New Roman" w:hAnsi="Times New Roman"/>
                <w:sz w:val="16"/>
                <w:szCs w:val="16"/>
                <w:lang w:eastAsia="ru-RU"/>
              </w:rPr>
              <w:t xml:space="preserve"> (сумма дней в </w:t>
            </w:r>
            <w:r w:rsidR="006D0A96" w:rsidRPr="00C600CA">
              <w:rPr>
                <w:rFonts w:ascii="Times New Roman" w:eastAsia="Times New Roman" w:hAnsi="Times New Roman"/>
                <w:sz w:val="16"/>
                <w:szCs w:val="16"/>
                <w:lang w:eastAsia="ru-RU"/>
              </w:rPr>
              <w:t>5</w:t>
            </w:r>
            <w:r w:rsidRPr="00C600CA">
              <w:rPr>
                <w:rFonts w:ascii="Times New Roman" w:eastAsia="Times New Roman" w:hAnsi="Times New Roman"/>
                <w:sz w:val="16"/>
                <w:szCs w:val="16"/>
                <w:lang w:eastAsia="ru-RU"/>
              </w:rPr>
              <w:t xml:space="preserve"> ТС)</w:t>
            </w:r>
          </w:p>
        </w:tc>
        <w:tc>
          <w:tcPr>
            <w:tcW w:w="1316" w:type="dxa"/>
            <w:tcBorders>
              <w:top w:val="nil"/>
              <w:left w:val="nil"/>
              <w:bottom w:val="single" w:sz="8" w:space="0" w:color="auto"/>
              <w:right w:val="single" w:sz="8" w:space="0" w:color="auto"/>
            </w:tcBorders>
            <w:shd w:val="clear" w:color="auto" w:fill="auto"/>
            <w:vAlign w:val="center"/>
            <w:hideMark/>
          </w:tcPr>
          <w:p w:rsidR="002F2F61" w:rsidRPr="00C600CA" w:rsidRDefault="002F2F61"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1 чел.</w:t>
            </w:r>
          </w:p>
        </w:tc>
        <w:tc>
          <w:tcPr>
            <w:tcW w:w="3787" w:type="dxa"/>
            <w:vMerge/>
            <w:tcBorders>
              <w:top w:val="nil"/>
              <w:left w:val="single" w:sz="8" w:space="0" w:color="auto"/>
              <w:bottom w:val="single" w:sz="8" w:space="0" w:color="000000"/>
              <w:right w:val="single" w:sz="8" w:space="0" w:color="auto"/>
            </w:tcBorders>
            <w:vAlign w:val="center"/>
            <w:hideMark/>
          </w:tcPr>
          <w:p w:rsidR="002F2F61" w:rsidRPr="00C600CA" w:rsidRDefault="002F2F61" w:rsidP="002F2F61">
            <w:pPr>
              <w:spacing w:after="0" w:line="240" w:lineRule="auto"/>
              <w:rPr>
                <w:rFonts w:ascii="Times New Roman" w:eastAsia="Times New Roman" w:hAnsi="Times New Roman"/>
                <w:color w:val="000000"/>
                <w:sz w:val="16"/>
                <w:szCs w:val="16"/>
                <w:lang w:eastAsia="ru-RU"/>
              </w:rPr>
            </w:pPr>
          </w:p>
        </w:tc>
      </w:tr>
      <w:tr w:rsidR="006D0A96" w:rsidRPr="002F2F61" w:rsidTr="00B30CC2">
        <w:trPr>
          <w:gridAfter w:val="1"/>
          <w:wAfter w:w="142" w:type="dxa"/>
          <w:trHeight w:val="53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6D0A96" w:rsidRPr="00C600CA" w:rsidRDefault="006D0A96"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 xml:space="preserve">проживание  и питание </w:t>
            </w:r>
            <w:proofErr w:type="gramStart"/>
            <w:r w:rsidRPr="00C600CA">
              <w:rPr>
                <w:rFonts w:ascii="Times New Roman" w:eastAsia="Times New Roman" w:hAnsi="Times New Roman"/>
                <w:color w:val="000000"/>
                <w:sz w:val="16"/>
                <w:szCs w:val="16"/>
                <w:lang w:eastAsia="ru-RU"/>
              </w:rPr>
              <w:t>на</w:t>
            </w:r>
            <w:proofErr w:type="gramEnd"/>
            <w:r w:rsidRPr="00C600CA">
              <w:rPr>
                <w:rFonts w:ascii="Times New Roman" w:eastAsia="Times New Roman" w:hAnsi="Times New Roman"/>
                <w:color w:val="000000"/>
                <w:sz w:val="16"/>
                <w:szCs w:val="16"/>
                <w:lang w:eastAsia="ru-RU"/>
              </w:rPr>
              <w:t xml:space="preserve"> ТС</w:t>
            </w:r>
          </w:p>
        </w:tc>
        <w:tc>
          <w:tcPr>
            <w:tcW w:w="992" w:type="dxa"/>
            <w:tcBorders>
              <w:top w:val="nil"/>
              <w:left w:val="nil"/>
              <w:bottom w:val="single" w:sz="8" w:space="0" w:color="auto"/>
              <w:right w:val="single" w:sz="8" w:space="0" w:color="auto"/>
            </w:tcBorders>
            <w:shd w:val="clear" w:color="auto" w:fill="auto"/>
            <w:vAlign w:val="center"/>
            <w:hideMark/>
          </w:tcPr>
          <w:p w:rsidR="006D0A96" w:rsidRPr="00C600CA" w:rsidRDefault="006D0A96" w:rsidP="002F2F61">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61</w:t>
            </w:r>
          </w:p>
        </w:tc>
        <w:tc>
          <w:tcPr>
            <w:tcW w:w="1701" w:type="dxa"/>
            <w:tcBorders>
              <w:top w:val="nil"/>
              <w:left w:val="nil"/>
              <w:bottom w:val="single" w:sz="8" w:space="0" w:color="auto"/>
              <w:right w:val="single" w:sz="8" w:space="0" w:color="auto"/>
            </w:tcBorders>
            <w:shd w:val="clear" w:color="auto" w:fill="auto"/>
            <w:vAlign w:val="center"/>
            <w:hideMark/>
          </w:tcPr>
          <w:p w:rsidR="006D0A96" w:rsidRPr="00C600CA" w:rsidRDefault="006D0A96" w:rsidP="00FA4F3C">
            <w:pPr>
              <w:spacing w:after="0" w:line="240" w:lineRule="auto"/>
              <w:jc w:val="center"/>
              <w:rPr>
                <w:rFonts w:ascii="Times New Roman" w:eastAsia="Times New Roman" w:hAnsi="Times New Roman"/>
                <w:sz w:val="16"/>
                <w:szCs w:val="16"/>
                <w:lang w:eastAsia="ru-RU"/>
              </w:rPr>
            </w:pPr>
            <w:r w:rsidRPr="00C600CA">
              <w:rPr>
                <w:rFonts w:ascii="Times New Roman" w:eastAsia="Times New Roman" w:hAnsi="Times New Roman"/>
                <w:sz w:val="16"/>
                <w:szCs w:val="16"/>
                <w:lang w:eastAsia="ru-RU"/>
              </w:rPr>
              <w:t>61 день (сумма дней в 5 ТС)</w:t>
            </w:r>
          </w:p>
        </w:tc>
        <w:tc>
          <w:tcPr>
            <w:tcW w:w="1316" w:type="dxa"/>
            <w:tcBorders>
              <w:top w:val="nil"/>
              <w:left w:val="nil"/>
              <w:bottom w:val="single" w:sz="8" w:space="0" w:color="auto"/>
              <w:right w:val="single" w:sz="8" w:space="0" w:color="auto"/>
            </w:tcBorders>
            <w:shd w:val="clear" w:color="auto" w:fill="auto"/>
            <w:vAlign w:val="center"/>
            <w:hideMark/>
          </w:tcPr>
          <w:p w:rsidR="006D0A96" w:rsidRPr="00C600CA" w:rsidRDefault="006D0A96" w:rsidP="00FA4F3C">
            <w:pPr>
              <w:spacing w:after="0" w:line="240" w:lineRule="auto"/>
              <w:jc w:val="center"/>
              <w:rPr>
                <w:rFonts w:ascii="Times New Roman" w:eastAsia="Times New Roman" w:hAnsi="Times New Roman"/>
                <w:color w:val="000000"/>
                <w:sz w:val="16"/>
                <w:szCs w:val="16"/>
                <w:lang w:eastAsia="ru-RU"/>
              </w:rPr>
            </w:pPr>
            <w:r w:rsidRPr="00C600CA">
              <w:rPr>
                <w:rFonts w:ascii="Times New Roman" w:eastAsia="Times New Roman" w:hAnsi="Times New Roman"/>
                <w:color w:val="000000"/>
                <w:sz w:val="16"/>
                <w:szCs w:val="16"/>
                <w:lang w:eastAsia="ru-RU"/>
              </w:rPr>
              <w:t>1 чел.</w:t>
            </w:r>
          </w:p>
        </w:tc>
        <w:tc>
          <w:tcPr>
            <w:tcW w:w="3787" w:type="dxa"/>
            <w:vMerge/>
            <w:tcBorders>
              <w:top w:val="nil"/>
              <w:left w:val="single" w:sz="8" w:space="0" w:color="auto"/>
              <w:bottom w:val="single" w:sz="8" w:space="0" w:color="000000"/>
              <w:right w:val="single" w:sz="8" w:space="0" w:color="auto"/>
            </w:tcBorders>
            <w:vAlign w:val="center"/>
            <w:hideMark/>
          </w:tcPr>
          <w:p w:rsidR="006D0A96" w:rsidRPr="00C600CA" w:rsidRDefault="006D0A96" w:rsidP="002F2F61">
            <w:pPr>
              <w:spacing w:after="0" w:line="240" w:lineRule="auto"/>
              <w:rPr>
                <w:rFonts w:ascii="Times New Roman" w:eastAsia="Times New Roman" w:hAnsi="Times New Roman"/>
                <w:color w:val="000000"/>
                <w:sz w:val="16"/>
                <w:szCs w:val="16"/>
                <w:lang w:eastAsia="ru-RU"/>
              </w:rPr>
            </w:pPr>
          </w:p>
        </w:tc>
      </w:tr>
      <w:tr w:rsidR="006D0A96" w:rsidRPr="002F2F61" w:rsidTr="00CD0BBB">
        <w:trPr>
          <w:gridAfter w:val="1"/>
          <w:wAfter w:w="142" w:type="dxa"/>
          <w:trHeight w:val="300"/>
        </w:trPr>
        <w:tc>
          <w:tcPr>
            <w:tcW w:w="9796" w:type="dxa"/>
            <w:gridSpan w:val="5"/>
            <w:tcBorders>
              <w:top w:val="nil"/>
              <w:left w:val="nil"/>
              <w:bottom w:val="nil"/>
              <w:right w:val="nil"/>
            </w:tcBorders>
            <w:shd w:val="clear" w:color="auto" w:fill="auto"/>
            <w:noWrap/>
            <w:vAlign w:val="bottom"/>
            <w:hideMark/>
          </w:tcPr>
          <w:p w:rsidR="002607FA" w:rsidRDefault="008736E9" w:rsidP="008736E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1EAB">
              <w:rPr>
                <w:rFonts w:ascii="Times New Roman" w:hAnsi="Times New Roman"/>
                <w:sz w:val="24"/>
                <w:szCs w:val="24"/>
              </w:rPr>
              <w:t xml:space="preserve">На основании полученных норм и информации о стоимости ресурсов производится расчет иных нормативных затрат, непосредственно связанных с оказанием услуги. </w:t>
            </w:r>
          </w:p>
          <w:p w:rsidR="00010964" w:rsidRPr="000B6665" w:rsidRDefault="000B6665" w:rsidP="000B6665">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8736E9" w:rsidRPr="000B6665">
              <w:rPr>
                <w:rFonts w:ascii="Times New Roman" w:hAnsi="Times New Roman"/>
                <w:i/>
                <w:sz w:val="24"/>
                <w:szCs w:val="24"/>
              </w:rPr>
              <w:t>Пример расчета иных нормативных затрат на оказание услуги по спортивной подготовке</w:t>
            </w:r>
            <w:r w:rsidR="00010964" w:rsidRPr="000B6665">
              <w:rPr>
                <w:rFonts w:ascii="Times New Roman" w:hAnsi="Times New Roman"/>
                <w:i/>
                <w:sz w:val="24"/>
                <w:szCs w:val="24"/>
              </w:rPr>
              <w:t>:</w:t>
            </w:r>
            <w:r w:rsidR="008736E9" w:rsidRPr="000B6665">
              <w:rPr>
                <w:rFonts w:ascii="Times New Roman" w:hAnsi="Times New Roman"/>
                <w:i/>
                <w:sz w:val="24"/>
                <w:szCs w:val="24"/>
              </w:rPr>
              <w:t xml:space="preserve"> </w:t>
            </w:r>
            <w:r w:rsidR="00010964" w:rsidRPr="000B6665">
              <w:rPr>
                <w:rFonts w:ascii="Times New Roman" w:hAnsi="Times New Roman"/>
                <w:i/>
                <w:sz w:val="24"/>
                <w:szCs w:val="24"/>
              </w:rPr>
              <w:t>вид спорта – бадминтон</w:t>
            </w:r>
            <w:r>
              <w:rPr>
                <w:rFonts w:ascii="Times New Roman" w:hAnsi="Times New Roman"/>
                <w:i/>
                <w:sz w:val="24"/>
                <w:szCs w:val="24"/>
              </w:rPr>
              <w:t>, э</w:t>
            </w:r>
            <w:r w:rsidR="00010964" w:rsidRPr="000B6665">
              <w:rPr>
                <w:rFonts w:ascii="Times New Roman" w:hAnsi="Times New Roman"/>
                <w:i/>
                <w:sz w:val="24"/>
                <w:szCs w:val="24"/>
              </w:rPr>
              <w:t>тап высшего спортивного мастерства</w:t>
            </w:r>
          </w:p>
          <w:p w:rsidR="006D0A96" w:rsidRPr="002F2F61" w:rsidRDefault="006D0A96" w:rsidP="00420060">
            <w:pPr>
              <w:spacing w:after="0" w:line="240" w:lineRule="auto"/>
              <w:jc w:val="center"/>
              <w:rPr>
                <w:rFonts w:ascii="Times New Roman" w:eastAsia="Times New Roman" w:hAnsi="Times New Roman"/>
                <w:b/>
                <w:bCs/>
                <w:color w:val="000000"/>
                <w:sz w:val="18"/>
                <w:szCs w:val="18"/>
                <w:lang w:eastAsia="ru-RU"/>
              </w:rPr>
            </w:pPr>
            <w:r w:rsidRPr="002F2F61">
              <w:rPr>
                <w:rFonts w:ascii="Times New Roman" w:eastAsia="Times New Roman" w:hAnsi="Times New Roman"/>
                <w:b/>
                <w:bCs/>
                <w:color w:val="000000"/>
                <w:sz w:val="18"/>
                <w:szCs w:val="18"/>
                <w:lang w:eastAsia="ru-RU"/>
              </w:rPr>
              <w:t>Расчет иных нормативных затрат на оказание услуги по спортивной подготовке</w:t>
            </w:r>
          </w:p>
        </w:tc>
      </w:tr>
      <w:tr w:rsidR="006D0A96" w:rsidRPr="002F2F61" w:rsidTr="00CD0BBB">
        <w:trPr>
          <w:gridAfter w:val="1"/>
          <w:wAfter w:w="142" w:type="dxa"/>
          <w:trHeight w:val="330"/>
        </w:trPr>
        <w:tc>
          <w:tcPr>
            <w:tcW w:w="2000" w:type="dxa"/>
            <w:vMerge w:val="restart"/>
            <w:tcBorders>
              <w:top w:val="single" w:sz="8" w:space="0" w:color="auto"/>
              <w:left w:val="single" w:sz="8" w:space="0" w:color="auto"/>
              <w:bottom w:val="nil"/>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наименование ресурса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норма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Цена единицы ресурса, руб.</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нормативные затраты, руб.</w:t>
            </w:r>
          </w:p>
        </w:tc>
        <w:tc>
          <w:tcPr>
            <w:tcW w:w="37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0A96" w:rsidRPr="000B6665" w:rsidRDefault="006D0A96" w:rsidP="00753B20">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комментарий (обоснование количест</w:t>
            </w:r>
            <w:r w:rsidR="00753B20" w:rsidRPr="000B6665">
              <w:rPr>
                <w:rFonts w:ascii="Times New Roman" w:eastAsia="Times New Roman" w:hAnsi="Times New Roman"/>
                <w:color w:val="000000"/>
                <w:sz w:val="16"/>
                <w:szCs w:val="16"/>
                <w:lang w:eastAsia="ru-RU"/>
              </w:rPr>
              <w:t>в</w:t>
            </w:r>
            <w:r w:rsidRPr="000B6665">
              <w:rPr>
                <w:rFonts w:ascii="Times New Roman" w:eastAsia="Times New Roman" w:hAnsi="Times New Roman"/>
                <w:color w:val="000000"/>
                <w:sz w:val="16"/>
                <w:szCs w:val="16"/>
                <w:lang w:eastAsia="ru-RU"/>
              </w:rPr>
              <w:t>енных характеристик ресурсов)</w:t>
            </w:r>
          </w:p>
        </w:tc>
      </w:tr>
      <w:tr w:rsidR="006D0A96" w:rsidRPr="002F2F61" w:rsidTr="00CD0BBB">
        <w:trPr>
          <w:gridAfter w:val="1"/>
          <w:wAfter w:w="142" w:type="dxa"/>
          <w:trHeight w:val="300"/>
        </w:trPr>
        <w:tc>
          <w:tcPr>
            <w:tcW w:w="2000" w:type="dxa"/>
            <w:vMerge/>
            <w:tcBorders>
              <w:top w:val="single" w:sz="8" w:space="0" w:color="auto"/>
              <w:left w:val="single" w:sz="8" w:space="0" w:color="auto"/>
              <w:bottom w:val="nil"/>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4"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r>
      <w:tr w:rsidR="006D0A96" w:rsidRPr="002F2F61" w:rsidTr="00CD0BBB">
        <w:trPr>
          <w:gridAfter w:val="1"/>
          <w:wAfter w:w="142" w:type="dxa"/>
          <w:trHeight w:val="300"/>
        </w:trPr>
        <w:tc>
          <w:tcPr>
            <w:tcW w:w="2000" w:type="dxa"/>
            <w:vMerge/>
            <w:tcBorders>
              <w:top w:val="single" w:sz="8" w:space="0" w:color="auto"/>
              <w:left w:val="single" w:sz="8" w:space="0" w:color="auto"/>
              <w:bottom w:val="nil"/>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4"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r>
      <w:tr w:rsidR="006D0A96" w:rsidRPr="002F2F61" w:rsidTr="000B6665">
        <w:trPr>
          <w:gridAfter w:val="1"/>
          <w:wAfter w:w="142" w:type="dxa"/>
          <w:trHeight w:val="184"/>
        </w:trPr>
        <w:tc>
          <w:tcPr>
            <w:tcW w:w="2000" w:type="dxa"/>
            <w:vMerge/>
            <w:tcBorders>
              <w:top w:val="single" w:sz="8" w:space="0" w:color="auto"/>
              <w:left w:val="single" w:sz="8" w:space="0" w:color="auto"/>
              <w:bottom w:val="nil"/>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c>
          <w:tcPr>
            <w:tcW w:w="3787" w:type="dxa"/>
            <w:vMerge/>
            <w:tcBorders>
              <w:top w:val="single" w:sz="8" w:space="0" w:color="auto"/>
              <w:left w:val="single" w:sz="8" w:space="0" w:color="auto"/>
              <w:bottom w:val="single" w:sz="8" w:space="0" w:color="000000"/>
              <w:right w:val="single" w:sz="4" w:space="0" w:color="auto"/>
            </w:tcBorders>
            <w:vAlign w:val="center"/>
            <w:hideMark/>
          </w:tcPr>
          <w:p w:rsidR="006D0A96" w:rsidRPr="000B6665" w:rsidRDefault="006D0A96" w:rsidP="002F2F61">
            <w:pPr>
              <w:spacing w:after="0" w:line="240" w:lineRule="auto"/>
              <w:rPr>
                <w:rFonts w:ascii="Times New Roman" w:eastAsia="Times New Roman" w:hAnsi="Times New Roman"/>
                <w:color w:val="000000"/>
                <w:sz w:val="16"/>
                <w:szCs w:val="16"/>
                <w:lang w:eastAsia="ru-RU"/>
              </w:rPr>
            </w:pPr>
          </w:p>
        </w:tc>
      </w:tr>
      <w:tr w:rsidR="006D0A96" w:rsidRPr="002F2F61" w:rsidTr="000B6665">
        <w:trPr>
          <w:gridAfter w:val="1"/>
          <w:wAfter w:w="142" w:type="dxa"/>
          <w:trHeight w:val="152"/>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1</w:t>
            </w:r>
          </w:p>
        </w:tc>
        <w:tc>
          <w:tcPr>
            <w:tcW w:w="992"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3</w:t>
            </w:r>
          </w:p>
        </w:tc>
        <w:tc>
          <w:tcPr>
            <w:tcW w:w="1316"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b/>
                <w:bCs/>
                <w:color w:val="FF0000"/>
                <w:sz w:val="16"/>
                <w:szCs w:val="16"/>
                <w:lang w:eastAsia="ru-RU"/>
              </w:rPr>
            </w:pPr>
            <w:r w:rsidRPr="000B6665">
              <w:rPr>
                <w:rFonts w:ascii="Times New Roman" w:eastAsia="Times New Roman" w:hAnsi="Times New Roman"/>
                <w:b/>
                <w:bCs/>
                <w:color w:val="FF0000"/>
                <w:sz w:val="16"/>
                <w:szCs w:val="16"/>
                <w:lang w:eastAsia="ru-RU"/>
              </w:rPr>
              <w:t>4=2*3</w:t>
            </w:r>
          </w:p>
        </w:tc>
        <w:tc>
          <w:tcPr>
            <w:tcW w:w="3787" w:type="dxa"/>
            <w:tcBorders>
              <w:top w:val="nil"/>
              <w:left w:val="nil"/>
              <w:bottom w:val="single" w:sz="8" w:space="0" w:color="auto"/>
              <w:right w:val="single" w:sz="4"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5</w:t>
            </w:r>
          </w:p>
        </w:tc>
      </w:tr>
      <w:tr w:rsidR="006D0A96" w:rsidRPr="002F2F61" w:rsidTr="000B6665">
        <w:trPr>
          <w:gridAfter w:val="1"/>
          <w:wAfter w:w="142" w:type="dxa"/>
          <w:trHeight w:val="51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транспортные услуги для выезда на сборы</w:t>
            </w:r>
          </w:p>
        </w:tc>
        <w:tc>
          <w:tcPr>
            <w:tcW w:w="992" w:type="dxa"/>
            <w:tcBorders>
              <w:top w:val="nil"/>
              <w:left w:val="nil"/>
              <w:bottom w:val="single" w:sz="8" w:space="0" w:color="auto"/>
              <w:right w:val="single" w:sz="8" w:space="0" w:color="auto"/>
            </w:tcBorders>
            <w:shd w:val="clear" w:color="auto" w:fill="auto"/>
            <w:vAlign w:val="center"/>
            <w:hideMark/>
          </w:tcPr>
          <w:p w:rsidR="006D0A96" w:rsidRPr="000B6665" w:rsidRDefault="00753B20"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5</w:t>
            </w:r>
            <w:r w:rsidR="006D0A96" w:rsidRPr="000B6665">
              <w:rPr>
                <w:rFonts w:ascii="Times New Roman" w:eastAsia="Times New Roman" w:hAnsi="Times New Roman"/>
                <w:color w:val="000000"/>
                <w:sz w:val="16"/>
                <w:szCs w:val="16"/>
                <w:lang w:eastAsia="ru-RU"/>
              </w:rPr>
              <w:t xml:space="preserve"> ТС</w:t>
            </w:r>
          </w:p>
        </w:tc>
        <w:tc>
          <w:tcPr>
            <w:tcW w:w="1701"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753B20">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1 000,00</w:t>
            </w:r>
          </w:p>
        </w:tc>
        <w:tc>
          <w:tcPr>
            <w:tcW w:w="1316" w:type="dxa"/>
            <w:tcBorders>
              <w:top w:val="nil"/>
              <w:left w:val="nil"/>
              <w:bottom w:val="single" w:sz="8" w:space="0" w:color="auto"/>
              <w:right w:val="single" w:sz="8" w:space="0" w:color="auto"/>
            </w:tcBorders>
            <w:shd w:val="clear" w:color="auto" w:fill="auto"/>
            <w:vAlign w:val="center"/>
            <w:hideMark/>
          </w:tcPr>
          <w:p w:rsidR="006D0A96" w:rsidRPr="000B6665" w:rsidRDefault="00926C32" w:rsidP="00926C32">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5</w:t>
            </w:r>
            <w:r w:rsidR="006D0A96" w:rsidRPr="000B6665">
              <w:rPr>
                <w:rFonts w:ascii="Times New Roman" w:eastAsia="Times New Roman" w:hAnsi="Times New Roman"/>
                <w:sz w:val="16"/>
                <w:szCs w:val="16"/>
                <w:lang w:eastAsia="ru-RU"/>
              </w:rPr>
              <w:t xml:space="preserve"> 000,00</w:t>
            </w:r>
          </w:p>
        </w:tc>
        <w:tc>
          <w:tcPr>
            <w:tcW w:w="3787" w:type="dxa"/>
            <w:tcBorders>
              <w:top w:val="nil"/>
              <w:left w:val="nil"/>
              <w:bottom w:val="single" w:sz="8" w:space="0" w:color="auto"/>
              <w:right w:val="single" w:sz="4"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 xml:space="preserve">расчет произведен исходя из средней стоимости проезда </w:t>
            </w:r>
            <w:proofErr w:type="gramStart"/>
            <w:r w:rsidRPr="000B6665">
              <w:rPr>
                <w:rFonts w:ascii="Times New Roman" w:eastAsia="Times New Roman" w:hAnsi="Times New Roman"/>
                <w:sz w:val="16"/>
                <w:szCs w:val="16"/>
                <w:lang w:eastAsia="ru-RU"/>
              </w:rPr>
              <w:t>на</w:t>
            </w:r>
            <w:proofErr w:type="gramEnd"/>
            <w:r w:rsidRPr="000B6665">
              <w:rPr>
                <w:rFonts w:ascii="Times New Roman" w:eastAsia="Times New Roman" w:hAnsi="Times New Roman"/>
                <w:sz w:val="16"/>
                <w:szCs w:val="16"/>
                <w:lang w:eastAsia="ru-RU"/>
              </w:rPr>
              <w:t xml:space="preserve"> ТС</w:t>
            </w:r>
            <w:r w:rsidR="00753B20" w:rsidRPr="000B6665">
              <w:rPr>
                <w:rFonts w:ascii="Times New Roman" w:eastAsia="Times New Roman" w:hAnsi="Times New Roman"/>
                <w:sz w:val="16"/>
                <w:szCs w:val="16"/>
                <w:lang w:eastAsia="ru-RU"/>
              </w:rPr>
              <w:t xml:space="preserve"> по НСО</w:t>
            </w:r>
            <w:r w:rsidRPr="000B6665">
              <w:rPr>
                <w:rFonts w:ascii="Times New Roman" w:eastAsia="Times New Roman" w:hAnsi="Times New Roman"/>
                <w:sz w:val="16"/>
                <w:szCs w:val="16"/>
                <w:lang w:eastAsia="ru-RU"/>
              </w:rPr>
              <w:t xml:space="preserve"> (туда-обратно)</w:t>
            </w:r>
          </w:p>
        </w:tc>
      </w:tr>
      <w:tr w:rsidR="006D0A96" w:rsidRPr="002F2F61" w:rsidTr="000B6665">
        <w:trPr>
          <w:gridAfter w:val="1"/>
          <w:wAfter w:w="142" w:type="dxa"/>
          <w:trHeight w:val="40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 xml:space="preserve">медицинское обслуживание </w:t>
            </w:r>
            <w:proofErr w:type="gramStart"/>
            <w:r w:rsidRPr="000B6665">
              <w:rPr>
                <w:rFonts w:ascii="Times New Roman" w:eastAsia="Times New Roman" w:hAnsi="Times New Roman"/>
                <w:color w:val="000000"/>
                <w:sz w:val="16"/>
                <w:szCs w:val="16"/>
                <w:lang w:eastAsia="ru-RU"/>
              </w:rPr>
              <w:t>на</w:t>
            </w:r>
            <w:proofErr w:type="gramEnd"/>
            <w:r w:rsidRPr="000B6665">
              <w:rPr>
                <w:rFonts w:ascii="Times New Roman" w:eastAsia="Times New Roman" w:hAnsi="Times New Roman"/>
                <w:color w:val="000000"/>
                <w:sz w:val="16"/>
                <w:szCs w:val="16"/>
                <w:lang w:eastAsia="ru-RU"/>
              </w:rPr>
              <w:t xml:space="preserve"> ТС</w:t>
            </w:r>
          </w:p>
        </w:tc>
        <w:tc>
          <w:tcPr>
            <w:tcW w:w="992" w:type="dxa"/>
            <w:tcBorders>
              <w:top w:val="nil"/>
              <w:left w:val="nil"/>
              <w:bottom w:val="single" w:sz="8" w:space="0" w:color="auto"/>
              <w:right w:val="single" w:sz="8" w:space="0" w:color="auto"/>
            </w:tcBorders>
            <w:shd w:val="clear" w:color="auto" w:fill="auto"/>
            <w:vAlign w:val="center"/>
            <w:hideMark/>
          </w:tcPr>
          <w:p w:rsidR="006D0A96" w:rsidRPr="000B6665" w:rsidRDefault="00AE287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61 день</w:t>
            </w:r>
          </w:p>
        </w:tc>
        <w:tc>
          <w:tcPr>
            <w:tcW w:w="1701"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250,00</w:t>
            </w:r>
          </w:p>
        </w:tc>
        <w:tc>
          <w:tcPr>
            <w:tcW w:w="1316" w:type="dxa"/>
            <w:tcBorders>
              <w:top w:val="nil"/>
              <w:left w:val="nil"/>
              <w:bottom w:val="single" w:sz="8" w:space="0" w:color="auto"/>
              <w:right w:val="single" w:sz="8" w:space="0" w:color="auto"/>
            </w:tcBorders>
            <w:shd w:val="clear" w:color="auto" w:fill="auto"/>
            <w:vAlign w:val="center"/>
            <w:hideMark/>
          </w:tcPr>
          <w:p w:rsidR="006D0A96" w:rsidRPr="000B6665" w:rsidRDefault="00AE2876" w:rsidP="00AE2876">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15</w:t>
            </w:r>
            <w:r w:rsidR="006D0A96" w:rsidRPr="000B6665">
              <w:rPr>
                <w:rFonts w:ascii="Times New Roman" w:eastAsia="Times New Roman" w:hAnsi="Times New Roman"/>
                <w:sz w:val="16"/>
                <w:szCs w:val="16"/>
                <w:lang w:eastAsia="ru-RU"/>
              </w:rPr>
              <w:t xml:space="preserve"> </w:t>
            </w:r>
            <w:r w:rsidRPr="000B6665">
              <w:rPr>
                <w:rFonts w:ascii="Times New Roman" w:eastAsia="Times New Roman" w:hAnsi="Times New Roman"/>
                <w:sz w:val="16"/>
                <w:szCs w:val="16"/>
                <w:lang w:eastAsia="ru-RU"/>
              </w:rPr>
              <w:t>25</w:t>
            </w:r>
            <w:r w:rsidR="006D0A96" w:rsidRPr="000B6665">
              <w:rPr>
                <w:rFonts w:ascii="Times New Roman" w:eastAsia="Times New Roman" w:hAnsi="Times New Roman"/>
                <w:sz w:val="16"/>
                <w:szCs w:val="16"/>
                <w:lang w:eastAsia="ru-RU"/>
              </w:rPr>
              <w:t>0,00</w:t>
            </w:r>
          </w:p>
        </w:tc>
        <w:tc>
          <w:tcPr>
            <w:tcW w:w="3787" w:type="dxa"/>
            <w:tcBorders>
              <w:top w:val="nil"/>
              <w:left w:val="nil"/>
              <w:bottom w:val="single" w:sz="8" w:space="0" w:color="auto"/>
              <w:right w:val="single" w:sz="4"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 xml:space="preserve">расчет произведен исходя из стоимости 1 дня медобслуживания спортсмена </w:t>
            </w:r>
            <w:proofErr w:type="gramStart"/>
            <w:r w:rsidRPr="000B6665">
              <w:rPr>
                <w:rFonts w:ascii="Times New Roman" w:eastAsia="Times New Roman" w:hAnsi="Times New Roman"/>
                <w:sz w:val="16"/>
                <w:szCs w:val="16"/>
                <w:lang w:eastAsia="ru-RU"/>
              </w:rPr>
              <w:t>на</w:t>
            </w:r>
            <w:proofErr w:type="gramEnd"/>
            <w:r w:rsidRPr="000B6665">
              <w:rPr>
                <w:rFonts w:ascii="Times New Roman" w:eastAsia="Times New Roman" w:hAnsi="Times New Roman"/>
                <w:sz w:val="16"/>
                <w:szCs w:val="16"/>
                <w:lang w:eastAsia="ru-RU"/>
              </w:rPr>
              <w:t xml:space="preserve"> ТС</w:t>
            </w:r>
          </w:p>
        </w:tc>
      </w:tr>
      <w:tr w:rsidR="006D0A96" w:rsidRPr="002F2F61" w:rsidTr="000B6665">
        <w:trPr>
          <w:gridAfter w:val="1"/>
          <w:wAfter w:w="142" w:type="dxa"/>
          <w:trHeight w:val="41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color w:val="000000"/>
                <w:sz w:val="16"/>
                <w:szCs w:val="16"/>
                <w:lang w:eastAsia="ru-RU"/>
              </w:rPr>
            </w:pPr>
            <w:r w:rsidRPr="000B6665">
              <w:rPr>
                <w:rFonts w:ascii="Times New Roman" w:eastAsia="Times New Roman" w:hAnsi="Times New Roman"/>
                <w:color w:val="000000"/>
                <w:sz w:val="16"/>
                <w:szCs w:val="16"/>
                <w:lang w:eastAsia="ru-RU"/>
              </w:rPr>
              <w:t xml:space="preserve">проживание  и питание </w:t>
            </w:r>
            <w:proofErr w:type="gramStart"/>
            <w:r w:rsidRPr="000B6665">
              <w:rPr>
                <w:rFonts w:ascii="Times New Roman" w:eastAsia="Times New Roman" w:hAnsi="Times New Roman"/>
                <w:color w:val="000000"/>
                <w:sz w:val="16"/>
                <w:szCs w:val="16"/>
                <w:lang w:eastAsia="ru-RU"/>
              </w:rPr>
              <w:t>на</w:t>
            </w:r>
            <w:proofErr w:type="gramEnd"/>
            <w:r w:rsidRPr="000B6665">
              <w:rPr>
                <w:rFonts w:ascii="Times New Roman" w:eastAsia="Times New Roman" w:hAnsi="Times New Roman"/>
                <w:color w:val="000000"/>
                <w:sz w:val="16"/>
                <w:szCs w:val="16"/>
                <w:lang w:eastAsia="ru-RU"/>
              </w:rPr>
              <w:t xml:space="preserve"> ТС</w:t>
            </w:r>
          </w:p>
        </w:tc>
        <w:tc>
          <w:tcPr>
            <w:tcW w:w="992" w:type="dxa"/>
            <w:tcBorders>
              <w:top w:val="nil"/>
              <w:left w:val="nil"/>
              <w:bottom w:val="single" w:sz="8" w:space="0" w:color="auto"/>
              <w:right w:val="single" w:sz="8" w:space="0" w:color="auto"/>
            </w:tcBorders>
            <w:shd w:val="clear" w:color="auto" w:fill="auto"/>
            <w:vAlign w:val="center"/>
            <w:hideMark/>
          </w:tcPr>
          <w:p w:rsidR="006D0A96" w:rsidRPr="000B6665" w:rsidRDefault="00AE287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61 день</w:t>
            </w:r>
          </w:p>
        </w:tc>
        <w:tc>
          <w:tcPr>
            <w:tcW w:w="1701" w:type="dxa"/>
            <w:tcBorders>
              <w:top w:val="nil"/>
              <w:left w:val="nil"/>
              <w:bottom w:val="single" w:sz="8" w:space="0" w:color="auto"/>
              <w:right w:val="single" w:sz="8" w:space="0" w:color="auto"/>
            </w:tcBorders>
            <w:shd w:val="clear" w:color="auto" w:fill="auto"/>
            <w:vAlign w:val="center"/>
            <w:hideMark/>
          </w:tcPr>
          <w:p w:rsidR="00AE2876" w:rsidRPr="000B6665" w:rsidRDefault="00AE287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 xml:space="preserve">1 350,00 </w:t>
            </w:r>
          </w:p>
          <w:p w:rsidR="006D0A96" w:rsidRPr="000B6665" w:rsidRDefault="00AE287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(550,0 + 800,0)</w:t>
            </w:r>
          </w:p>
        </w:tc>
        <w:tc>
          <w:tcPr>
            <w:tcW w:w="1316" w:type="dxa"/>
            <w:tcBorders>
              <w:top w:val="nil"/>
              <w:left w:val="nil"/>
              <w:bottom w:val="single" w:sz="8" w:space="0" w:color="auto"/>
              <w:right w:val="single" w:sz="8" w:space="0" w:color="auto"/>
            </w:tcBorders>
            <w:shd w:val="clear" w:color="auto" w:fill="auto"/>
            <w:vAlign w:val="center"/>
            <w:hideMark/>
          </w:tcPr>
          <w:p w:rsidR="006D0A96" w:rsidRPr="000B6665" w:rsidRDefault="00EA5A8F" w:rsidP="00EA5A8F">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82</w:t>
            </w:r>
            <w:r w:rsidR="006D0A96" w:rsidRPr="000B6665">
              <w:rPr>
                <w:rFonts w:ascii="Times New Roman" w:eastAsia="Times New Roman" w:hAnsi="Times New Roman"/>
                <w:sz w:val="16"/>
                <w:szCs w:val="16"/>
                <w:lang w:eastAsia="ru-RU"/>
              </w:rPr>
              <w:t xml:space="preserve"> </w:t>
            </w:r>
            <w:r w:rsidRPr="000B6665">
              <w:rPr>
                <w:rFonts w:ascii="Times New Roman" w:eastAsia="Times New Roman" w:hAnsi="Times New Roman"/>
                <w:sz w:val="16"/>
                <w:szCs w:val="16"/>
                <w:lang w:eastAsia="ru-RU"/>
              </w:rPr>
              <w:t>35</w:t>
            </w:r>
            <w:r w:rsidR="006D0A96" w:rsidRPr="000B6665">
              <w:rPr>
                <w:rFonts w:ascii="Times New Roman" w:eastAsia="Times New Roman" w:hAnsi="Times New Roman"/>
                <w:sz w:val="16"/>
                <w:szCs w:val="16"/>
                <w:lang w:eastAsia="ru-RU"/>
              </w:rPr>
              <w:t>0,00</w:t>
            </w:r>
          </w:p>
        </w:tc>
        <w:tc>
          <w:tcPr>
            <w:tcW w:w="3787" w:type="dxa"/>
            <w:tcBorders>
              <w:top w:val="nil"/>
              <w:left w:val="nil"/>
              <w:bottom w:val="single" w:sz="8" w:space="0" w:color="auto"/>
              <w:right w:val="single" w:sz="4"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sz w:val="16"/>
                <w:szCs w:val="16"/>
                <w:lang w:eastAsia="ru-RU"/>
              </w:rPr>
            </w:pPr>
            <w:r w:rsidRPr="000B6665">
              <w:rPr>
                <w:rFonts w:ascii="Times New Roman" w:eastAsia="Times New Roman" w:hAnsi="Times New Roman"/>
                <w:sz w:val="16"/>
                <w:szCs w:val="16"/>
                <w:lang w:eastAsia="ru-RU"/>
              </w:rPr>
              <w:t xml:space="preserve">расчет произведен исходя из установочной стоимости пребывания </w:t>
            </w:r>
            <w:proofErr w:type="gramStart"/>
            <w:r w:rsidRPr="000B6665">
              <w:rPr>
                <w:rFonts w:ascii="Times New Roman" w:eastAsia="Times New Roman" w:hAnsi="Times New Roman"/>
                <w:sz w:val="16"/>
                <w:szCs w:val="16"/>
                <w:lang w:eastAsia="ru-RU"/>
              </w:rPr>
              <w:t>на</w:t>
            </w:r>
            <w:proofErr w:type="gramEnd"/>
            <w:r w:rsidRPr="000B6665">
              <w:rPr>
                <w:rFonts w:ascii="Times New Roman" w:eastAsia="Times New Roman" w:hAnsi="Times New Roman"/>
                <w:sz w:val="16"/>
                <w:szCs w:val="16"/>
                <w:lang w:eastAsia="ru-RU"/>
              </w:rPr>
              <w:t xml:space="preserve"> ТС</w:t>
            </w:r>
          </w:p>
        </w:tc>
      </w:tr>
      <w:tr w:rsidR="006D0A96" w:rsidRPr="002F2F61" w:rsidTr="000B6665">
        <w:trPr>
          <w:gridAfter w:val="1"/>
          <w:wAfter w:w="142" w:type="dxa"/>
          <w:trHeight w:val="118"/>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b/>
                <w:bCs/>
                <w:color w:val="000000"/>
                <w:sz w:val="16"/>
                <w:szCs w:val="16"/>
                <w:lang w:eastAsia="ru-RU"/>
              </w:rPr>
            </w:pPr>
            <w:r w:rsidRPr="000B6665">
              <w:rPr>
                <w:rFonts w:ascii="Times New Roman" w:eastAsia="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b/>
                <w:bCs/>
                <w:color w:val="FF0000"/>
                <w:sz w:val="16"/>
                <w:szCs w:val="16"/>
                <w:lang w:eastAsia="ru-RU"/>
              </w:rPr>
            </w:pPr>
            <w:r w:rsidRPr="000B6665">
              <w:rPr>
                <w:rFonts w:ascii="Times New Roman" w:eastAsia="Times New Roman" w:hAnsi="Times New Roman"/>
                <w:b/>
                <w:bCs/>
                <w:color w:val="FF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b/>
                <w:bCs/>
                <w:color w:val="FF0000"/>
                <w:sz w:val="16"/>
                <w:szCs w:val="16"/>
                <w:lang w:eastAsia="ru-RU"/>
              </w:rPr>
            </w:pPr>
            <w:r w:rsidRPr="000B6665">
              <w:rPr>
                <w:rFonts w:ascii="Times New Roman" w:eastAsia="Times New Roman" w:hAnsi="Times New Roman"/>
                <w:b/>
                <w:bCs/>
                <w:color w:val="FF0000"/>
                <w:sz w:val="16"/>
                <w:szCs w:val="16"/>
                <w:lang w:eastAsia="ru-RU"/>
              </w:rPr>
              <w:t> </w:t>
            </w:r>
          </w:p>
        </w:tc>
        <w:tc>
          <w:tcPr>
            <w:tcW w:w="1316" w:type="dxa"/>
            <w:tcBorders>
              <w:top w:val="nil"/>
              <w:left w:val="nil"/>
              <w:bottom w:val="single" w:sz="8" w:space="0" w:color="auto"/>
              <w:right w:val="single" w:sz="8" w:space="0" w:color="auto"/>
            </w:tcBorders>
            <w:shd w:val="clear" w:color="auto" w:fill="auto"/>
            <w:vAlign w:val="center"/>
            <w:hideMark/>
          </w:tcPr>
          <w:p w:rsidR="006D0A96" w:rsidRPr="000B6665" w:rsidRDefault="00EA5A8F" w:rsidP="002F2F61">
            <w:pPr>
              <w:spacing w:after="0" w:line="240" w:lineRule="auto"/>
              <w:jc w:val="center"/>
              <w:rPr>
                <w:rFonts w:ascii="Times New Roman" w:eastAsia="Times New Roman" w:hAnsi="Times New Roman"/>
                <w:b/>
                <w:bCs/>
                <w:color w:val="FF0000"/>
                <w:sz w:val="16"/>
                <w:szCs w:val="16"/>
                <w:lang w:eastAsia="ru-RU"/>
              </w:rPr>
            </w:pPr>
            <w:r w:rsidRPr="000B6665">
              <w:rPr>
                <w:rFonts w:ascii="Times New Roman" w:eastAsia="Times New Roman" w:hAnsi="Times New Roman"/>
                <w:b/>
                <w:bCs/>
                <w:color w:val="FF0000"/>
                <w:sz w:val="16"/>
                <w:szCs w:val="16"/>
                <w:lang w:eastAsia="ru-RU"/>
              </w:rPr>
              <w:t>97 605</w:t>
            </w:r>
            <w:r w:rsidR="006D0A96" w:rsidRPr="000B6665">
              <w:rPr>
                <w:rFonts w:ascii="Times New Roman" w:eastAsia="Times New Roman" w:hAnsi="Times New Roman"/>
                <w:b/>
                <w:bCs/>
                <w:color w:val="FF0000"/>
                <w:sz w:val="16"/>
                <w:szCs w:val="16"/>
                <w:lang w:eastAsia="ru-RU"/>
              </w:rPr>
              <w:t>,00</w:t>
            </w:r>
          </w:p>
        </w:tc>
        <w:tc>
          <w:tcPr>
            <w:tcW w:w="3787" w:type="dxa"/>
            <w:tcBorders>
              <w:top w:val="nil"/>
              <w:left w:val="nil"/>
              <w:bottom w:val="single" w:sz="8" w:space="0" w:color="auto"/>
              <w:right w:val="single" w:sz="4" w:space="0" w:color="auto"/>
            </w:tcBorders>
            <w:shd w:val="clear" w:color="auto" w:fill="auto"/>
            <w:vAlign w:val="center"/>
            <w:hideMark/>
          </w:tcPr>
          <w:p w:rsidR="006D0A96" w:rsidRPr="000B6665" w:rsidRDefault="006D0A96" w:rsidP="002F2F61">
            <w:pPr>
              <w:spacing w:after="0" w:line="240" w:lineRule="auto"/>
              <w:jc w:val="center"/>
              <w:rPr>
                <w:rFonts w:ascii="Times New Roman" w:eastAsia="Times New Roman" w:hAnsi="Times New Roman"/>
                <w:b/>
                <w:bCs/>
                <w:color w:val="FF0000"/>
                <w:sz w:val="16"/>
                <w:szCs w:val="16"/>
                <w:lang w:eastAsia="ru-RU"/>
              </w:rPr>
            </w:pPr>
            <w:r w:rsidRPr="000B6665">
              <w:rPr>
                <w:rFonts w:ascii="Times New Roman" w:eastAsia="Times New Roman" w:hAnsi="Times New Roman"/>
                <w:b/>
                <w:bCs/>
                <w:color w:val="FF0000"/>
                <w:sz w:val="16"/>
                <w:szCs w:val="16"/>
                <w:lang w:eastAsia="ru-RU"/>
              </w:rPr>
              <w:t> </w:t>
            </w:r>
          </w:p>
        </w:tc>
      </w:tr>
    </w:tbl>
    <w:p w:rsidR="00841EAB" w:rsidRPr="00841EAB" w:rsidRDefault="00841EAB" w:rsidP="00841EAB">
      <w:pPr>
        <w:spacing w:after="0" w:line="240" w:lineRule="auto"/>
        <w:jc w:val="both"/>
        <w:rPr>
          <w:rFonts w:ascii="Times New Roman" w:hAnsi="Times New Roman"/>
          <w:sz w:val="24"/>
          <w:szCs w:val="24"/>
        </w:rPr>
      </w:pPr>
    </w:p>
    <w:p w:rsidR="00841EAB" w:rsidRDefault="00841EAB" w:rsidP="00030AB4">
      <w:pPr>
        <w:spacing w:after="0" w:line="240" w:lineRule="auto"/>
        <w:jc w:val="center"/>
        <w:rPr>
          <w:rFonts w:ascii="Times New Roman" w:hAnsi="Times New Roman"/>
          <w:b/>
          <w:sz w:val="24"/>
          <w:szCs w:val="24"/>
        </w:rPr>
      </w:pPr>
      <w:r w:rsidRPr="00030AB4">
        <w:rPr>
          <w:rFonts w:ascii="Times New Roman" w:hAnsi="Times New Roman"/>
          <w:b/>
          <w:sz w:val="24"/>
          <w:szCs w:val="24"/>
        </w:rPr>
        <w:t>Затраты на общехозяйственные нужды</w:t>
      </w:r>
    </w:p>
    <w:p w:rsidR="00C85C5A" w:rsidRPr="00030AB4" w:rsidRDefault="00C85C5A" w:rsidP="00030AB4">
      <w:pPr>
        <w:spacing w:after="0" w:line="240" w:lineRule="auto"/>
        <w:jc w:val="center"/>
        <w:rPr>
          <w:rFonts w:ascii="Times New Roman" w:hAnsi="Times New Roman"/>
          <w:b/>
          <w:sz w:val="24"/>
          <w:szCs w:val="24"/>
        </w:rPr>
      </w:pP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состав базового норматива затрат на общехозяйственные нужды включаются:</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1) затраты на коммунальные услуги;</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2) затраты на содержание объектов недвижимого имущества, необходимых для выполнения государственного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3) 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4) затраты на приобретение услуг связи;</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5) затраты на приобретение транспортных услуг;</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6)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физической культуры и спорта;</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7) затраты на прочие общехозяйственные нужды.</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соответствии с Общими требованиями базовые нормативные затраты на общехозяйственные нужды определяются для услуги, оказываемой федеральными государственными учреждениями – на основе анализа и усреднения показателей деятельности наиболее эффективного учреждения, либо на основе медианного значения по федеральным государственным учреждениям, оказывающим услугу в сфере физической культуры и спорта.</w:t>
      </w:r>
    </w:p>
    <w:p w:rsidR="00841EAB" w:rsidRPr="00841EAB" w:rsidRDefault="00841EAB" w:rsidP="00030AB4">
      <w:pPr>
        <w:spacing w:after="0" w:line="240" w:lineRule="auto"/>
        <w:ind w:firstLine="708"/>
        <w:jc w:val="both"/>
        <w:rPr>
          <w:rFonts w:ascii="Times New Roman" w:hAnsi="Times New Roman"/>
          <w:sz w:val="24"/>
          <w:szCs w:val="24"/>
        </w:rPr>
      </w:pPr>
      <w:r w:rsidRPr="00841EAB">
        <w:rPr>
          <w:rFonts w:ascii="Times New Roman" w:hAnsi="Times New Roman"/>
          <w:sz w:val="24"/>
          <w:szCs w:val="24"/>
        </w:rPr>
        <w:t>Под наиболее эффективным учреждением понимается учреждение, оказывающее полноценную качественную государственную (муниципальную) услугу с минимальными затратами.</w:t>
      </w:r>
    </w:p>
    <w:p w:rsidR="00841EAB" w:rsidRPr="00281179" w:rsidRDefault="00841EAB" w:rsidP="00281179">
      <w:pPr>
        <w:spacing w:after="0" w:line="240" w:lineRule="auto"/>
        <w:jc w:val="center"/>
        <w:rPr>
          <w:rFonts w:ascii="Times New Roman" w:hAnsi="Times New Roman"/>
          <w:b/>
          <w:sz w:val="24"/>
          <w:szCs w:val="24"/>
        </w:rPr>
      </w:pPr>
      <w:r w:rsidRPr="00281179">
        <w:rPr>
          <w:rFonts w:ascii="Times New Roman" w:hAnsi="Times New Roman"/>
          <w:b/>
          <w:sz w:val="24"/>
          <w:szCs w:val="24"/>
        </w:rPr>
        <w:t>Расчет плановых затрат на общехозяйственные нужды</w:t>
      </w:r>
    </w:p>
    <w:p w:rsidR="00841EAB" w:rsidRPr="00841EAB"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В целях расчета базовых нормативных затрат на общехозяйственные нужды производится расчет плановых затрат на общехозяйственные нужды учреждения в целом в соответствующем финансовом году.</w:t>
      </w:r>
    </w:p>
    <w:p w:rsid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коммунальные услуги</w:t>
      </w:r>
    </w:p>
    <w:p w:rsid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содержание объектов недвижимого имущества, необходимых для выполнения государственного (муниципального) задания и для общехозяйственных нужд</w:t>
      </w:r>
    </w:p>
    <w:p w:rsid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содержание объектов особо ценного движимого имущества, необходимого для выполнения государственного (муниципального) задания</w:t>
      </w:r>
    </w:p>
    <w:p w:rsid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приобретение услуг связи</w:t>
      </w:r>
    </w:p>
    <w:p w:rsid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приобретение транспортных услуг</w:t>
      </w:r>
    </w:p>
    <w:p w:rsidR="00841EAB" w:rsidRPr="00281179" w:rsidRDefault="00841EAB" w:rsidP="00841EAB">
      <w:pPr>
        <w:pStyle w:val="a3"/>
        <w:numPr>
          <w:ilvl w:val="0"/>
          <w:numId w:val="1"/>
        </w:numPr>
        <w:spacing w:after="0" w:line="240" w:lineRule="auto"/>
        <w:jc w:val="both"/>
        <w:rPr>
          <w:rFonts w:ascii="Times New Roman" w:hAnsi="Times New Roman"/>
          <w:sz w:val="24"/>
          <w:szCs w:val="24"/>
        </w:rPr>
      </w:pPr>
      <w:r w:rsidRPr="00281179">
        <w:rPr>
          <w:rFonts w:ascii="Times New Roman" w:hAnsi="Times New Roman"/>
          <w:sz w:val="24"/>
          <w:szCs w:val="24"/>
        </w:rPr>
        <w:t>Определение плановых затрат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физической культуры и спорта</w:t>
      </w:r>
    </w:p>
    <w:p w:rsidR="00281179"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Для определения нормативных затрат на общехозяйственные нужды рассчитывается норма использования имущественного комплекса на оказание единицы государственной (муниципальной) услуги. </w:t>
      </w:r>
    </w:p>
    <w:p w:rsidR="00281179"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Исходя из режима работы спортивного сооружения </w:t>
      </w:r>
      <w:r w:rsidR="00281179">
        <w:rPr>
          <w:rFonts w:ascii="Times New Roman" w:hAnsi="Times New Roman"/>
          <w:sz w:val="24"/>
          <w:szCs w:val="24"/>
        </w:rPr>
        <w:t>(</w:t>
      </w:r>
      <w:r w:rsidRPr="00841EAB">
        <w:rPr>
          <w:rFonts w:ascii="Times New Roman" w:hAnsi="Times New Roman"/>
          <w:sz w:val="24"/>
          <w:szCs w:val="24"/>
        </w:rPr>
        <w:t>дней в году</w:t>
      </w:r>
      <w:r w:rsidR="00281179">
        <w:rPr>
          <w:rFonts w:ascii="Times New Roman" w:hAnsi="Times New Roman"/>
          <w:sz w:val="24"/>
          <w:szCs w:val="24"/>
        </w:rPr>
        <w:t>)</w:t>
      </w:r>
      <w:r w:rsidRPr="00841EAB">
        <w:rPr>
          <w:rFonts w:ascii="Times New Roman" w:hAnsi="Times New Roman"/>
          <w:sz w:val="24"/>
          <w:szCs w:val="24"/>
        </w:rPr>
        <w:t xml:space="preserve"> по </w:t>
      </w:r>
      <w:r w:rsidR="00281179">
        <w:rPr>
          <w:rFonts w:ascii="Times New Roman" w:hAnsi="Times New Roman"/>
          <w:sz w:val="24"/>
          <w:szCs w:val="24"/>
        </w:rPr>
        <w:t xml:space="preserve">количеству </w:t>
      </w:r>
      <w:r w:rsidRPr="00841EAB">
        <w:rPr>
          <w:rFonts w:ascii="Times New Roman" w:hAnsi="Times New Roman"/>
          <w:sz w:val="24"/>
          <w:szCs w:val="24"/>
        </w:rPr>
        <w:t xml:space="preserve">часов в день, общее полезное время использования имущественного комплекса в год составит </w:t>
      </w:r>
      <w:r w:rsidR="00281179">
        <w:rPr>
          <w:rFonts w:ascii="Times New Roman" w:hAnsi="Times New Roman"/>
          <w:sz w:val="24"/>
          <w:szCs w:val="24"/>
        </w:rPr>
        <w:t>количество</w:t>
      </w:r>
      <w:r w:rsidRPr="00841EAB">
        <w:rPr>
          <w:rFonts w:ascii="Times New Roman" w:hAnsi="Times New Roman"/>
          <w:sz w:val="24"/>
          <w:szCs w:val="24"/>
        </w:rPr>
        <w:t xml:space="preserve"> часов в год. </w:t>
      </w:r>
    </w:p>
    <w:p w:rsidR="00841EAB" w:rsidRPr="00841EAB" w:rsidRDefault="00841EAB" w:rsidP="00706F1A">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Норма времени на единицу услуги в год рассчитывается исходя из максимальной тренировочной нагрузки на 1 спортсмена этапа </w:t>
      </w:r>
      <w:r w:rsidR="00281179">
        <w:rPr>
          <w:rFonts w:ascii="Times New Roman" w:hAnsi="Times New Roman"/>
          <w:sz w:val="24"/>
          <w:szCs w:val="24"/>
        </w:rPr>
        <w:t>спортивной подготовки (</w:t>
      </w:r>
      <w:r w:rsidRPr="00841EAB">
        <w:rPr>
          <w:rFonts w:ascii="Times New Roman" w:hAnsi="Times New Roman"/>
          <w:sz w:val="24"/>
          <w:szCs w:val="24"/>
        </w:rPr>
        <w:t>часов в год</w:t>
      </w:r>
      <w:r w:rsidR="00281179">
        <w:rPr>
          <w:rFonts w:ascii="Times New Roman" w:hAnsi="Times New Roman"/>
          <w:sz w:val="24"/>
          <w:szCs w:val="24"/>
        </w:rPr>
        <w:t>)</w:t>
      </w:r>
      <w:r w:rsidRPr="00841EAB">
        <w:rPr>
          <w:rFonts w:ascii="Times New Roman" w:hAnsi="Times New Roman"/>
          <w:sz w:val="24"/>
          <w:szCs w:val="24"/>
        </w:rPr>
        <w:t xml:space="preserve"> и единовременном нахождении на </w:t>
      </w:r>
      <w:r w:rsidR="00281179">
        <w:rPr>
          <w:rFonts w:ascii="Times New Roman" w:hAnsi="Times New Roman"/>
          <w:sz w:val="24"/>
          <w:szCs w:val="24"/>
        </w:rPr>
        <w:t>спортивном объекте минимального количества</w:t>
      </w:r>
      <w:r w:rsidRPr="00841EAB">
        <w:rPr>
          <w:rFonts w:ascii="Times New Roman" w:hAnsi="Times New Roman"/>
          <w:sz w:val="24"/>
          <w:szCs w:val="24"/>
        </w:rPr>
        <w:t xml:space="preserve"> спортсменов</w:t>
      </w:r>
      <w:r w:rsidR="00281179">
        <w:rPr>
          <w:rFonts w:ascii="Times New Roman" w:hAnsi="Times New Roman"/>
          <w:sz w:val="24"/>
          <w:szCs w:val="24"/>
        </w:rPr>
        <w:t xml:space="preserve"> по этапу спортивной подготовки</w:t>
      </w:r>
      <w:r w:rsidRPr="00841EAB">
        <w:rPr>
          <w:rFonts w:ascii="Times New Roman" w:hAnsi="Times New Roman"/>
          <w:sz w:val="24"/>
          <w:szCs w:val="24"/>
        </w:rPr>
        <w:t>. На основании полученных норм рассчитываются базовые нормативные затраты на общехозяйственные нужды.</w:t>
      </w:r>
    </w:p>
    <w:p w:rsidR="00841EAB" w:rsidRPr="00841EAB" w:rsidRDefault="00841EAB" w:rsidP="007845CF">
      <w:pPr>
        <w:spacing w:after="0" w:line="240" w:lineRule="auto"/>
        <w:ind w:firstLine="708"/>
        <w:jc w:val="both"/>
        <w:rPr>
          <w:rFonts w:ascii="Times New Roman" w:hAnsi="Times New Roman"/>
          <w:sz w:val="24"/>
          <w:szCs w:val="24"/>
        </w:rPr>
      </w:pPr>
      <w:r w:rsidRPr="00841EAB">
        <w:rPr>
          <w:rFonts w:ascii="Times New Roman" w:hAnsi="Times New Roman"/>
          <w:sz w:val="24"/>
          <w:szCs w:val="24"/>
        </w:rPr>
        <w:t>На основании проведенных расчетов необходимо сформировать базовый норматив затрат на оказание услуги по спортивной подготовке.</w:t>
      </w:r>
    </w:p>
    <w:p w:rsidR="00841EAB" w:rsidRPr="00841EAB" w:rsidRDefault="00841EAB" w:rsidP="00841EAB">
      <w:pPr>
        <w:spacing w:after="0" w:line="240" w:lineRule="auto"/>
        <w:jc w:val="both"/>
        <w:rPr>
          <w:rFonts w:ascii="Times New Roman" w:hAnsi="Times New Roman"/>
          <w:sz w:val="24"/>
          <w:szCs w:val="24"/>
        </w:rPr>
      </w:pPr>
    </w:p>
    <w:p w:rsidR="00841EAB" w:rsidRPr="007845CF" w:rsidRDefault="00841EAB" w:rsidP="007845CF">
      <w:pPr>
        <w:spacing w:after="0" w:line="240" w:lineRule="auto"/>
        <w:jc w:val="center"/>
        <w:rPr>
          <w:rFonts w:ascii="Times New Roman" w:hAnsi="Times New Roman"/>
          <w:b/>
          <w:sz w:val="24"/>
          <w:szCs w:val="24"/>
        </w:rPr>
      </w:pPr>
      <w:r w:rsidRPr="007845CF">
        <w:rPr>
          <w:rFonts w:ascii="Times New Roman" w:hAnsi="Times New Roman"/>
          <w:b/>
          <w:sz w:val="24"/>
          <w:szCs w:val="24"/>
        </w:rPr>
        <w:lastRenderedPageBreak/>
        <w:t>Значения натуральных норм, необходимых для определения базовых нормативов затрат на оказание услуг в сфере физической культуры и спорта</w:t>
      </w:r>
    </w:p>
    <w:p w:rsidR="00841EAB" w:rsidRPr="00841EAB"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Кроме значений нормативных затрат на оказание услуг по спортивной подготовке необходимо определить Значения натуральных норм, необходимых для определения базовых нормативных затрат на оказание услуг в сфере физической культуры и спорта. </w:t>
      </w:r>
    </w:p>
    <w:p w:rsidR="0073444F"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 xml:space="preserve">Таким образом, при расчете базового норматива затрат на оказание услуги необходимо определить базовый норматив затрат, непосредственно связанных с оказанием услуги и базовый норматив затрат на общехозяйственные нужды. </w:t>
      </w:r>
    </w:p>
    <w:p w:rsidR="00841EAB" w:rsidRPr="00841EAB"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При расчете выделяется круг ресурсов (включая вещественные, трудовые и иные), определяется норма расхода каждого из видов ресурсов на единицу услуги, выраженная в натуральных показателях и на основании данных о стоимости ресурса, сроке его службы, производится расчет базовых нормативных затрат.</w:t>
      </w:r>
    </w:p>
    <w:p w:rsidR="00841EAB" w:rsidRPr="00841EAB"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Помимо базовых нормативных затрат на оказание услуг органы исполнительной власти субъекта Российской Федерации (органы местного самоуправления), осуществляющие функции и полномочия учредителя государственных (муниципальных) учреждений, определяют также ряд корректирующих коэффициентов:</w:t>
      </w:r>
    </w:p>
    <w:p w:rsidR="00841EAB" w:rsidRPr="00841EAB"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1) отраслевой корректирующий коэффициент рассчитывается к базовому нормативу затрат на оказание государственной (муниципальной) услуги, исходя из соответствующих показателей отраслевой специфики (наличие спортивных дисциплин, сложного технического оснащения и иные особенности оказания услуги).</w:t>
      </w:r>
    </w:p>
    <w:p w:rsidR="00841EAB" w:rsidRPr="00841EAB" w:rsidRDefault="00841EAB" w:rsidP="0073444F">
      <w:pPr>
        <w:spacing w:after="0" w:line="240" w:lineRule="auto"/>
        <w:ind w:firstLine="708"/>
        <w:jc w:val="both"/>
        <w:rPr>
          <w:rFonts w:ascii="Times New Roman" w:hAnsi="Times New Roman"/>
          <w:sz w:val="24"/>
          <w:szCs w:val="24"/>
        </w:rPr>
      </w:pPr>
      <w:r w:rsidRPr="00841EAB">
        <w:rPr>
          <w:rFonts w:ascii="Times New Roman" w:hAnsi="Times New Roman"/>
          <w:sz w:val="24"/>
          <w:szCs w:val="24"/>
        </w:rPr>
        <w:t>2) территориальный корректирующий коэффициент устанавливается к базовому нормативу затрат на оказание государственной (муниципальной) услуги, скорректированному на отраслевой коэффициент и отражает территориальные различия в размере оплаты труда и стоимости коммунальных ресурсов.</w:t>
      </w:r>
    </w:p>
    <w:p w:rsidR="00D53F70" w:rsidRPr="00841EAB" w:rsidRDefault="00D53F70" w:rsidP="00841EAB">
      <w:pPr>
        <w:spacing w:after="0" w:line="240" w:lineRule="auto"/>
        <w:jc w:val="both"/>
        <w:rPr>
          <w:rFonts w:ascii="Times New Roman" w:hAnsi="Times New Roman"/>
          <w:sz w:val="24"/>
          <w:szCs w:val="24"/>
        </w:rPr>
      </w:pPr>
    </w:p>
    <w:sectPr w:rsidR="00D53F70" w:rsidRPr="00841EAB" w:rsidSect="001626BA">
      <w:headerReference w:type="default" r:id="rId8"/>
      <w:pgSz w:w="11906" w:h="16838"/>
      <w:pgMar w:top="586" w:right="707" w:bottom="568"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BF" w:rsidRDefault="00E23EBF" w:rsidP="001626BA">
      <w:pPr>
        <w:spacing w:after="0" w:line="240" w:lineRule="auto"/>
      </w:pPr>
      <w:r>
        <w:separator/>
      </w:r>
    </w:p>
  </w:endnote>
  <w:endnote w:type="continuationSeparator" w:id="0">
    <w:p w:rsidR="00E23EBF" w:rsidRDefault="00E23EBF" w:rsidP="0016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BF" w:rsidRDefault="00E23EBF" w:rsidP="001626BA">
      <w:pPr>
        <w:spacing w:after="0" w:line="240" w:lineRule="auto"/>
      </w:pPr>
      <w:r>
        <w:separator/>
      </w:r>
    </w:p>
  </w:footnote>
  <w:footnote w:type="continuationSeparator" w:id="0">
    <w:p w:rsidR="00E23EBF" w:rsidRDefault="00E23EBF" w:rsidP="0016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1845"/>
      <w:docPartObj>
        <w:docPartGallery w:val="Page Numbers (Top of Page)"/>
        <w:docPartUnique/>
      </w:docPartObj>
    </w:sdtPr>
    <w:sdtEndPr/>
    <w:sdtContent>
      <w:p w:rsidR="00FA4F3C" w:rsidRDefault="00FA4F3C">
        <w:pPr>
          <w:pStyle w:val="a5"/>
          <w:jc w:val="center"/>
        </w:pPr>
        <w:r>
          <w:fldChar w:fldCharType="begin"/>
        </w:r>
        <w:r>
          <w:instrText>PAGE   \* MERGEFORMAT</w:instrText>
        </w:r>
        <w:r>
          <w:fldChar w:fldCharType="separate"/>
        </w:r>
        <w:r w:rsidR="00BA7C9F">
          <w:rPr>
            <w:noProof/>
          </w:rPr>
          <w:t>1</w:t>
        </w:r>
        <w:r>
          <w:fldChar w:fldCharType="end"/>
        </w:r>
      </w:p>
    </w:sdtContent>
  </w:sdt>
  <w:p w:rsidR="00FA4F3C" w:rsidRDefault="00FA4F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1C6C"/>
    <w:multiLevelType w:val="hybridMultilevel"/>
    <w:tmpl w:val="4DF4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99"/>
    <w:rsid w:val="0000090C"/>
    <w:rsid w:val="00010964"/>
    <w:rsid w:val="00011CFB"/>
    <w:rsid w:val="000142E6"/>
    <w:rsid w:val="00030AB4"/>
    <w:rsid w:val="000313C5"/>
    <w:rsid w:val="00063CE8"/>
    <w:rsid w:val="00077910"/>
    <w:rsid w:val="00084683"/>
    <w:rsid w:val="000907E0"/>
    <w:rsid w:val="000A5257"/>
    <w:rsid w:val="000B08F8"/>
    <w:rsid w:val="000B6665"/>
    <w:rsid w:val="000D0D5A"/>
    <w:rsid w:val="000D2654"/>
    <w:rsid w:val="000D3BC7"/>
    <w:rsid w:val="000E29A8"/>
    <w:rsid w:val="001023C0"/>
    <w:rsid w:val="00117067"/>
    <w:rsid w:val="00122C51"/>
    <w:rsid w:val="00122DEE"/>
    <w:rsid w:val="001266E9"/>
    <w:rsid w:val="0012691E"/>
    <w:rsid w:val="001276AE"/>
    <w:rsid w:val="00144165"/>
    <w:rsid w:val="001553B3"/>
    <w:rsid w:val="00157132"/>
    <w:rsid w:val="001626BA"/>
    <w:rsid w:val="001858B1"/>
    <w:rsid w:val="001C026B"/>
    <w:rsid w:val="001D42D2"/>
    <w:rsid w:val="001E360E"/>
    <w:rsid w:val="001E3D46"/>
    <w:rsid w:val="001E4D62"/>
    <w:rsid w:val="001E6D32"/>
    <w:rsid w:val="001F6457"/>
    <w:rsid w:val="0020049F"/>
    <w:rsid w:val="002019DB"/>
    <w:rsid w:val="002607FA"/>
    <w:rsid w:val="002647B9"/>
    <w:rsid w:val="00274F5E"/>
    <w:rsid w:val="00281179"/>
    <w:rsid w:val="00281D3D"/>
    <w:rsid w:val="00290BC8"/>
    <w:rsid w:val="00295C9E"/>
    <w:rsid w:val="002F2F61"/>
    <w:rsid w:val="002F3D2E"/>
    <w:rsid w:val="00313B55"/>
    <w:rsid w:val="00341347"/>
    <w:rsid w:val="00345318"/>
    <w:rsid w:val="0038568A"/>
    <w:rsid w:val="00391967"/>
    <w:rsid w:val="00394362"/>
    <w:rsid w:val="003C5862"/>
    <w:rsid w:val="003C5E17"/>
    <w:rsid w:val="003D169E"/>
    <w:rsid w:val="003F0742"/>
    <w:rsid w:val="003F773A"/>
    <w:rsid w:val="00420060"/>
    <w:rsid w:val="00426116"/>
    <w:rsid w:val="00444223"/>
    <w:rsid w:val="0045074C"/>
    <w:rsid w:val="0045389A"/>
    <w:rsid w:val="0046710A"/>
    <w:rsid w:val="004712E0"/>
    <w:rsid w:val="00472ACF"/>
    <w:rsid w:val="00473898"/>
    <w:rsid w:val="00480914"/>
    <w:rsid w:val="0048578D"/>
    <w:rsid w:val="0048797A"/>
    <w:rsid w:val="00491A92"/>
    <w:rsid w:val="004A03BB"/>
    <w:rsid w:val="004A794E"/>
    <w:rsid w:val="004B02E9"/>
    <w:rsid w:val="004B1EF8"/>
    <w:rsid w:val="004C2684"/>
    <w:rsid w:val="004C6476"/>
    <w:rsid w:val="004D11EC"/>
    <w:rsid w:val="004D720E"/>
    <w:rsid w:val="004E4A4F"/>
    <w:rsid w:val="00506D2A"/>
    <w:rsid w:val="00554202"/>
    <w:rsid w:val="005577A6"/>
    <w:rsid w:val="00560599"/>
    <w:rsid w:val="00566779"/>
    <w:rsid w:val="00583F3D"/>
    <w:rsid w:val="005939D9"/>
    <w:rsid w:val="005939E7"/>
    <w:rsid w:val="005A11A6"/>
    <w:rsid w:val="005B71B2"/>
    <w:rsid w:val="005D0778"/>
    <w:rsid w:val="005D207A"/>
    <w:rsid w:val="005D3CE2"/>
    <w:rsid w:val="005E147D"/>
    <w:rsid w:val="005E485C"/>
    <w:rsid w:val="005F02CD"/>
    <w:rsid w:val="005F0A4A"/>
    <w:rsid w:val="00602D1A"/>
    <w:rsid w:val="00613E49"/>
    <w:rsid w:val="006203AA"/>
    <w:rsid w:val="00627B2B"/>
    <w:rsid w:val="00631CC1"/>
    <w:rsid w:val="006638F2"/>
    <w:rsid w:val="00665743"/>
    <w:rsid w:val="006665F4"/>
    <w:rsid w:val="0066709A"/>
    <w:rsid w:val="0067117E"/>
    <w:rsid w:val="006A200C"/>
    <w:rsid w:val="006B3D01"/>
    <w:rsid w:val="006D0A96"/>
    <w:rsid w:val="006E5373"/>
    <w:rsid w:val="006F3DCF"/>
    <w:rsid w:val="0070589A"/>
    <w:rsid w:val="00706F1A"/>
    <w:rsid w:val="007335A3"/>
    <w:rsid w:val="0073444F"/>
    <w:rsid w:val="00743D5A"/>
    <w:rsid w:val="00746863"/>
    <w:rsid w:val="00753B20"/>
    <w:rsid w:val="00771484"/>
    <w:rsid w:val="00782E53"/>
    <w:rsid w:val="007845CF"/>
    <w:rsid w:val="007B6E3D"/>
    <w:rsid w:val="007C0090"/>
    <w:rsid w:val="00806A09"/>
    <w:rsid w:val="0081381B"/>
    <w:rsid w:val="00835A5F"/>
    <w:rsid w:val="00841EAB"/>
    <w:rsid w:val="00850AA6"/>
    <w:rsid w:val="008650AF"/>
    <w:rsid w:val="008736E9"/>
    <w:rsid w:val="00876F82"/>
    <w:rsid w:val="008775AB"/>
    <w:rsid w:val="00892C08"/>
    <w:rsid w:val="008A0EE2"/>
    <w:rsid w:val="008B161D"/>
    <w:rsid w:val="008D071B"/>
    <w:rsid w:val="008D07F0"/>
    <w:rsid w:val="008F566D"/>
    <w:rsid w:val="008F6505"/>
    <w:rsid w:val="00903459"/>
    <w:rsid w:val="00914559"/>
    <w:rsid w:val="00917023"/>
    <w:rsid w:val="00926C32"/>
    <w:rsid w:val="00927A70"/>
    <w:rsid w:val="009632EC"/>
    <w:rsid w:val="00963D78"/>
    <w:rsid w:val="0096566E"/>
    <w:rsid w:val="0097285E"/>
    <w:rsid w:val="009775E3"/>
    <w:rsid w:val="0098105C"/>
    <w:rsid w:val="00984183"/>
    <w:rsid w:val="00992C61"/>
    <w:rsid w:val="00994B48"/>
    <w:rsid w:val="00996E15"/>
    <w:rsid w:val="009B72C7"/>
    <w:rsid w:val="009C40BE"/>
    <w:rsid w:val="009C5082"/>
    <w:rsid w:val="009D1D6E"/>
    <w:rsid w:val="009D34D5"/>
    <w:rsid w:val="009D7AAA"/>
    <w:rsid w:val="009E087A"/>
    <w:rsid w:val="009E401C"/>
    <w:rsid w:val="009F09F5"/>
    <w:rsid w:val="00A03FDE"/>
    <w:rsid w:val="00A1193B"/>
    <w:rsid w:val="00A1666A"/>
    <w:rsid w:val="00A45536"/>
    <w:rsid w:val="00A56127"/>
    <w:rsid w:val="00A878BB"/>
    <w:rsid w:val="00AA7EE8"/>
    <w:rsid w:val="00AB2A67"/>
    <w:rsid w:val="00AB3444"/>
    <w:rsid w:val="00AE0671"/>
    <w:rsid w:val="00AE2876"/>
    <w:rsid w:val="00B13D19"/>
    <w:rsid w:val="00B15F5A"/>
    <w:rsid w:val="00B172D6"/>
    <w:rsid w:val="00B24947"/>
    <w:rsid w:val="00B26723"/>
    <w:rsid w:val="00B30CC2"/>
    <w:rsid w:val="00B700BB"/>
    <w:rsid w:val="00B86570"/>
    <w:rsid w:val="00B911E1"/>
    <w:rsid w:val="00B963D5"/>
    <w:rsid w:val="00BA31D1"/>
    <w:rsid w:val="00BA4B00"/>
    <w:rsid w:val="00BA7C9F"/>
    <w:rsid w:val="00BD52B2"/>
    <w:rsid w:val="00BE1A87"/>
    <w:rsid w:val="00BE4E68"/>
    <w:rsid w:val="00BE731B"/>
    <w:rsid w:val="00BF357B"/>
    <w:rsid w:val="00BF46C1"/>
    <w:rsid w:val="00C200A9"/>
    <w:rsid w:val="00C256CD"/>
    <w:rsid w:val="00C600CA"/>
    <w:rsid w:val="00C6456B"/>
    <w:rsid w:val="00C74A09"/>
    <w:rsid w:val="00C800F5"/>
    <w:rsid w:val="00C85C5A"/>
    <w:rsid w:val="00C977AB"/>
    <w:rsid w:val="00CB781E"/>
    <w:rsid w:val="00CC127B"/>
    <w:rsid w:val="00CD0BBB"/>
    <w:rsid w:val="00CD539F"/>
    <w:rsid w:val="00D07BEB"/>
    <w:rsid w:val="00D32AE7"/>
    <w:rsid w:val="00D33ED7"/>
    <w:rsid w:val="00D3636B"/>
    <w:rsid w:val="00D37074"/>
    <w:rsid w:val="00D37A88"/>
    <w:rsid w:val="00D52BBD"/>
    <w:rsid w:val="00D53F70"/>
    <w:rsid w:val="00D62F68"/>
    <w:rsid w:val="00D65462"/>
    <w:rsid w:val="00D74350"/>
    <w:rsid w:val="00D7454F"/>
    <w:rsid w:val="00D80DBF"/>
    <w:rsid w:val="00D93B6D"/>
    <w:rsid w:val="00DB1043"/>
    <w:rsid w:val="00DE51BE"/>
    <w:rsid w:val="00E02A0B"/>
    <w:rsid w:val="00E1219B"/>
    <w:rsid w:val="00E226B7"/>
    <w:rsid w:val="00E23EBF"/>
    <w:rsid w:val="00E65AF4"/>
    <w:rsid w:val="00E71395"/>
    <w:rsid w:val="00E76D30"/>
    <w:rsid w:val="00E82348"/>
    <w:rsid w:val="00E869CA"/>
    <w:rsid w:val="00E95F6E"/>
    <w:rsid w:val="00EA1B34"/>
    <w:rsid w:val="00EA5A8F"/>
    <w:rsid w:val="00F22643"/>
    <w:rsid w:val="00F32EDA"/>
    <w:rsid w:val="00F41F9F"/>
    <w:rsid w:val="00F51AFD"/>
    <w:rsid w:val="00F63F32"/>
    <w:rsid w:val="00F97554"/>
    <w:rsid w:val="00FA0B8F"/>
    <w:rsid w:val="00FA2956"/>
    <w:rsid w:val="00FA4F3C"/>
    <w:rsid w:val="00FB2F56"/>
    <w:rsid w:val="00FB44A0"/>
    <w:rsid w:val="00FC2C78"/>
    <w:rsid w:val="00FD72AF"/>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EB"/>
    <w:pPr>
      <w:spacing w:after="200" w:line="276" w:lineRule="auto"/>
    </w:pPr>
    <w:rPr>
      <w:sz w:val="22"/>
      <w:szCs w:val="22"/>
    </w:rPr>
  </w:style>
  <w:style w:type="paragraph" w:styleId="3">
    <w:name w:val="heading 3"/>
    <w:basedOn w:val="a"/>
    <w:link w:val="30"/>
    <w:uiPriority w:val="9"/>
    <w:qFormat/>
    <w:rsid w:val="00D07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semiHidden/>
    <w:unhideWhenUsed/>
    <w:qFormat/>
    <w:rsid w:val="00D07BEB"/>
    <w:pPr>
      <w:keepNext/>
      <w:keepLines/>
      <w:spacing w:before="200" w:after="0"/>
      <w:outlineLvl w:val="3"/>
    </w:pPr>
    <w:rPr>
      <w:rFonts w:eastAsia="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07BEB"/>
    <w:rPr>
      <w:rFonts w:ascii="Times New Roman" w:eastAsia="Times New Roman" w:hAnsi="Times New Roman"/>
      <w:b/>
      <w:bCs/>
      <w:sz w:val="27"/>
      <w:szCs w:val="27"/>
    </w:rPr>
  </w:style>
  <w:style w:type="character" w:customStyle="1" w:styleId="40">
    <w:name w:val="Заголовок 4 Знак"/>
    <w:link w:val="4"/>
    <w:uiPriority w:val="9"/>
    <w:semiHidden/>
    <w:rsid w:val="00D07BEB"/>
    <w:rPr>
      <w:rFonts w:eastAsia="Times New Roman"/>
      <w:b/>
      <w:bCs/>
      <w:i/>
      <w:iCs/>
      <w:color w:val="4F81BD"/>
      <w:sz w:val="22"/>
      <w:szCs w:val="22"/>
    </w:rPr>
  </w:style>
  <w:style w:type="paragraph" w:styleId="a3">
    <w:name w:val="List Paragraph"/>
    <w:basedOn w:val="a"/>
    <w:uiPriority w:val="34"/>
    <w:qFormat/>
    <w:rsid w:val="00D07BEB"/>
    <w:pPr>
      <w:ind w:left="720"/>
      <w:contextualSpacing/>
    </w:pPr>
    <w:rPr>
      <w:rFonts w:ascii="Calibri" w:hAnsi="Calibri"/>
    </w:rPr>
  </w:style>
  <w:style w:type="paragraph" w:customStyle="1" w:styleId="pc">
    <w:name w:val="pc"/>
    <w:basedOn w:val="a"/>
    <w:rsid w:val="00F51A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C026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C026B"/>
    <w:rPr>
      <w:color w:val="0000FF"/>
      <w:u w:val="single"/>
    </w:rPr>
  </w:style>
  <w:style w:type="paragraph" w:styleId="a5">
    <w:name w:val="header"/>
    <w:basedOn w:val="a"/>
    <w:link w:val="a6"/>
    <w:uiPriority w:val="99"/>
    <w:unhideWhenUsed/>
    <w:rsid w:val="001626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6BA"/>
    <w:rPr>
      <w:sz w:val="22"/>
      <w:szCs w:val="22"/>
    </w:rPr>
  </w:style>
  <w:style w:type="paragraph" w:styleId="a7">
    <w:name w:val="footer"/>
    <w:basedOn w:val="a"/>
    <w:link w:val="a8"/>
    <w:uiPriority w:val="99"/>
    <w:unhideWhenUsed/>
    <w:rsid w:val="001626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6BA"/>
    <w:rPr>
      <w:sz w:val="22"/>
      <w:szCs w:val="22"/>
    </w:rPr>
  </w:style>
  <w:style w:type="paragraph" w:styleId="a9">
    <w:name w:val="Balloon Text"/>
    <w:basedOn w:val="a"/>
    <w:link w:val="aa"/>
    <w:uiPriority w:val="99"/>
    <w:semiHidden/>
    <w:unhideWhenUsed/>
    <w:rsid w:val="004B1E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1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EB"/>
    <w:pPr>
      <w:spacing w:after="200" w:line="276" w:lineRule="auto"/>
    </w:pPr>
    <w:rPr>
      <w:sz w:val="22"/>
      <w:szCs w:val="22"/>
    </w:rPr>
  </w:style>
  <w:style w:type="paragraph" w:styleId="3">
    <w:name w:val="heading 3"/>
    <w:basedOn w:val="a"/>
    <w:link w:val="30"/>
    <w:uiPriority w:val="9"/>
    <w:qFormat/>
    <w:rsid w:val="00D07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semiHidden/>
    <w:unhideWhenUsed/>
    <w:qFormat/>
    <w:rsid w:val="00D07BEB"/>
    <w:pPr>
      <w:keepNext/>
      <w:keepLines/>
      <w:spacing w:before="200" w:after="0"/>
      <w:outlineLvl w:val="3"/>
    </w:pPr>
    <w:rPr>
      <w:rFonts w:eastAsia="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07BEB"/>
    <w:rPr>
      <w:rFonts w:ascii="Times New Roman" w:eastAsia="Times New Roman" w:hAnsi="Times New Roman"/>
      <w:b/>
      <w:bCs/>
      <w:sz w:val="27"/>
      <w:szCs w:val="27"/>
    </w:rPr>
  </w:style>
  <w:style w:type="character" w:customStyle="1" w:styleId="40">
    <w:name w:val="Заголовок 4 Знак"/>
    <w:link w:val="4"/>
    <w:uiPriority w:val="9"/>
    <w:semiHidden/>
    <w:rsid w:val="00D07BEB"/>
    <w:rPr>
      <w:rFonts w:eastAsia="Times New Roman"/>
      <w:b/>
      <w:bCs/>
      <w:i/>
      <w:iCs/>
      <w:color w:val="4F81BD"/>
      <w:sz w:val="22"/>
      <w:szCs w:val="22"/>
    </w:rPr>
  </w:style>
  <w:style w:type="paragraph" w:styleId="a3">
    <w:name w:val="List Paragraph"/>
    <w:basedOn w:val="a"/>
    <w:uiPriority w:val="34"/>
    <w:qFormat/>
    <w:rsid w:val="00D07BEB"/>
    <w:pPr>
      <w:ind w:left="720"/>
      <w:contextualSpacing/>
    </w:pPr>
    <w:rPr>
      <w:rFonts w:ascii="Calibri" w:hAnsi="Calibri"/>
    </w:rPr>
  </w:style>
  <w:style w:type="paragraph" w:customStyle="1" w:styleId="pc">
    <w:name w:val="pc"/>
    <w:basedOn w:val="a"/>
    <w:rsid w:val="00F51A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C026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C026B"/>
    <w:rPr>
      <w:color w:val="0000FF"/>
      <w:u w:val="single"/>
    </w:rPr>
  </w:style>
  <w:style w:type="paragraph" w:styleId="a5">
    <w:name w:val="header"/>
    <w:basedOn w:val="a"/>
    <w:link w:val="a6"/>
    <w:uiPriority w:val="99"/>
    <w:unhideWhenUsed/>
    <w:rsid w:val="001626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6BA"/>
    <w:rPr>
      <w:sz w:val="22"/>
      <w:szCs w:val="22"/>
    </w:rPr>
  </w:style>
  <w:style w:type="paragraph" w:styleId="a7">
    <w:name w:val="footer"/>
    <w:basedOn w:val="a"/>
    <w:link w:val="a8"/>
    <w:uiPriority w:val="99"/>
    <w:unhideWhenUsed/>
    <w:rsid w:val="001626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6BA"/>
    <w:rPr>
      <w:sz w:val="22"/>
      <w:szCs w:val="22"/>
    </w:rPr>
  </w:style>
  <w:style w:type="paragraph" w:styleId="a9">
    <w:name w:val="Balloon Text"/>
    <w:basedOn w:val="a"/>
    <w:link w:val="aa"/>
    <w:uiPriority w:val="99"/>
    <w:semiHidden/>
    <w:unhideWhenUsed/>
    <w:rsid w:val="004B1E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8038">
      <w:bodyDiv w:val="1"/>
      <w:marLeft w:val="0"/>
      <w:marRight w:val="0"/>
      <w:marTop w:val="0"/>
      <w:marBottom w:val="0"/>
      <w:divBdr>
        <w:top w:val="none" w:sz="0" w:space="0" w:color="auto"/>
        <w:left w:val="none" w:sz="0" w:space="0" w:color="auto"/>
        <w:bottom w:val="none" w:sz="0" w:space="0" w:color="auto"/>
        <w:right w:val="none" w:sz="0" w:space="0" w:color="auto"/>
      </w:divBdr>
      <w:divsChild>
        <w:div w:id="371266005">
          <w:marLeft w:val="0"/>
          <w:marRight w:val="0"/>
          <w:marTop w:val="0"/>
          <w:marBottom w:val="0"/>
          <w:divBdr>
            <w:top w:val="inset" w:sz="2" w:space="0" w:color="auto"/>
            <w:left w:val="inset" w:sz="2" w:space="1" w:color="auto"/>
            <w:bottom w:val="inset" w:sz="2" w:space="0" w:color="auto"/>
            <w:right w:val="inset" w:sz="2" w:space="1" w:color="auto"/>
          </w:divBdr>
        </w:div>
      </w:divsChild>
    </w:div>
    <w:div w:id="944729793">
      <w:bodyDiv w:val="1"/>
      <w:marLeft w:val="0"/>
      <w:marRight w:val="0"/>
      <w:marTop w:val="0"/>
      <w:marBottom w:val="0"/>
      <w:divBdr>
        <w:top w:val="none" w:sz="0" w:space="0" w:color="auto"/>
        <w:left w:val="none" w:sz="0" w:space="0" w:color="auto"/>
        <w:bottom w:val="none" w:sz="0" w:space="0" w:color="auto"/>
        <w:right w:val="none" w:sz="0" w:space="0" w:color="auto"/>
      </w:divBdr>
    </w:div>
    <w:div w:id="1652829599">
      <w:bodyDiv w:val="1"/>
      <w:marLeft w:val="0"/>
      <w:marRight w:val="0"/>
      <w:marTop w:val="0"/>
      <w:marBottom w:val="0"/>
      <w:divBdr>
        <w:top w:val="none" w:sz="0" w:space="0" w:color="auto"/>
        <w:left w:val="none" w:sz="0" w:space="0" w:color="auto"/>
        <w:bottom w:val="none" w:sz="0" w:space="0" w:color="auto"/>
        <w:right w:val="none" w:sz="0" w:space="0" w:color="auto"/>
      </w:divBdr>
    </w:div>
    <w:div w:id="1711881886">
      <w:bodyDiv w:val="1"/>
      <w:marLeft w:val="0"/>
      <w:marRight w:val="0"/>
      <w:marTop w:val="0"/>
      <w:marBottom w:val="0"/>
      <w:divBdr>
        <w:top w:val="none" w:sz="0" w:space="0" w:color="auto"/>
        <w:left w:val="none" w:sz="0" w:space="0" w:color="auto"/>
        <w:bottom w:val="none" w:sz="0" w:space="0" w:color="auto"/>
        <w:right w:val="none" w:sz="0" w:space="0" w:color="auto"/>
      </w:divBdr>
    </w:div>
    <w:div w:id="20326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9065</Words>
  <Characters>51675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Кожевникова Альбина</cp:lastModifiedBy>
  <cp:revision>3</cp:revision>
  <cp:lastPrinted>2017-08-03T07:05:00Z</cp:lastPrinted>
  <dcterms:created xsi:type="dcterms:W3CDTF">2018-05-03T06:34:00Z</dcterms:created>
  <dcterms:modified xsi:type="dcterms:W3CDTF">2018-05-03T06:35:00Z</dcterms:modified>
</cp:coreProperties>
</file>